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D18" w:rsidRDefault="00DA7D18" w:rsidP="00DA7D18">
      <w:pPr>
        <w:pStyle w:val="Bodytext1"/>
        <w:spacing w:line="600" w:lineRule="exact"/>
        <w:ind w:firstLine="0"/>
        <w:jc w:val="both"/>
        <w:rPr>
          <w:rFonts w:ascii="黑体" w:eastAsia="黑体" w:hAnsi="黑体" w:cs="仿宋_GB2312"/>
          <w:sz w:val="32"/>
          <w:szCs w:val="32"/>
          <w:lang w:val="en-US" w:eastAsia="zh-CN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  <w:bookmarkStart w:id="0" w:name="bookmark20"/>
      <w:bookmarkStart w:id="1" w:name="bookmark19"/>
      <w:bookmarkStart w:id="2" w:name="bookmark21"/>
      <w:r>
        <w:rPr>
          <w:rFonts w:ascii="黑体" w:eastAsia="黑体" w:hAnsi="黑体" w:cs="仿宋_GB2312" w:hint="eastAsia"/>
          <w:sz w:val="32"/>
          <w:szCs w:val="32"/>
          <w:lang w:val="en-US" w:eastAsia="zh-CN"/>
        </w:rPr>
        <w:t>2</w:t>
      </w:r>
    </w:p>
    <w:p w:rsidR="00DA7D18" w:rsidRDefault="00DA7D18" w:rsidP="00DA7D18">
      <w:pPr>
        <w:pStyle w:val="Bodytext1"/>
        <w:spacing w:line="600" w:lineRule="exact"/>
        <w:ind w:firstLine="0"/>
        <w:jc w:val="center"/>
        <w:rPr>
          <w:rFonts w:cs="仿宋_GB2312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eastAsia="zh-CN"/>
        </w:rPr>
        <w:t>甘肃省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医疗美容主诊医师条件</w:t>
      </w:r>
      <w:bookmarkEnd w:id="0"/>
      <w:bookmarkEnd w:id="1"/>
      <w:bookmarkEnd w:id="2"/>
    </w:p>
    <w:p w:rsidR="00DA7D18" w:rsidRDefault="00DA7D18" w:rsidP="00DA7D18">
      <w:pPr>
        <w:pStyle w:val="Bodytext1"/>
        <w:tabs>
          <w:tab w:val="left" w:pos="1692"/>
        </w:tabs>
        <w:spacing w:line="600" w:lineRule="exact"/>
        <w:ind w:firstLineChars="200" w:firstLine="640"/>
        <w:jc w:val="both"/>
        <w:rPr>
          <w:rFonts w:ascii="黑体" w:eastAsia="PMingLiU" w:hAnsi="黑体" w:cs="黑体"/>
          <w:sz w:val="32"/>
          <w:szCs w:val="32"/>
        </w:rPr>
      </w:pPr>
      <w:bookmarkStart w:id="3" w:name="bookmark22"/>
    </w:p>
    <w:p w:rsidR="00DA7D18" w:rsidRDefault="00DA7D18" w:rsidP="00DA7D18">
      <w:pPr>
        <w:pStyle w:val="Bodytext1"/>
        <w:tabs>
          <w:tab w:val="left" w:pos="1692"/>
        </w:tabs>
        <w:spacing w:line="54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</w:t>
      </w:r>
      <w:bookmarkEnd w:id="3"/>
      <w:r>
        <w:rPr>
          <w:rFonts w:ascii="黑体" w:eastAsia="黑体" w:hAnsi="黑体" w:cs="黑体" w:hint="eastAsia"/>
          <w:sz w:val="32"/>
          <w:szCs w:val="32"/>
        </w:rPr>
        <w:t>、美容外科专业医疗美容主诊医师，应同时符合以下条件</w:t>
      </w:r>
    </w:p>
    <w:p w:rsidR="00DA7D18" w:rsidRDefault="00DA7D18" w:rsidP="00DA7D18">
      <w:pPr>
        <w:pStyle w:val="Bodytext1"/>
        <w:tabs>
          <w:tab w:val="left" w:pos="2018"/>
        </w:tabs>
        <w:spacing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bookmarkStart w:id="4" w:name="bookmark23"/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bookmarkEnd w:id="4"/>
      <w:r>
        <w:rPr>
          <w:rFonts w:ascii="仿宋_GB2312" w:eastAsia="仿宋_GB2312" w:hAnsi="仿宋_GB2312" w:cs="仿宋_GB2312" w:hint="eastAsia"/>
          <w:sz w:val="32"/>
          <w:szCs w:val="32"/>
        </w:rPr>
        <w:t>一）有临床类别执业医师资格并执业注册，执业范围为外科专业</w:t>
      </w:r>
      <w:r w:rsidRPr="00A430A2">
        <w:rPr>
          <w:rFonts w:ascii="仿宋_GB2312" w:eastAsia="仿宋_GB2312" w:hAnsi="仿宋_GB2312" w:cs="仿宋_GB2312" w:hint="eastAsia"/>
          <w:color w:val="auto"/>
          <w:sz w:val="32"/>
          <w:szCs w:val="32"/>
        </w:rPr>
        <w:t>或眼耳鼻咽喉科专业</w:t>
      </w:r>
      <w:r w:rsidRPr="002D0441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DA7D18" w:rsidRDefault="00DA7D18" w:rsidP="00DA7D18">
      <w:pPr>
        <w:pStyle w:val="Bodytext1"/>
        <w:tabs>
          <w:tab w:val="left" w:pos="2018"/>
        </w:tabs>
        <w:spacing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bookmarkStart w:id="5" w:name="bookmark24"/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bookmarkEnd w:id="5"/>
      <w:r>
        <w:rPr>
          <w:rFonts w:ascii="仿宋_GB2312" w:eastAsia="仿宋_GB2312" w:hAnsi="仿宋_GB2312" w:cs="仿宋_GB2312" w:hint="eastAsia"/>
          <w:sz w:val="32"/>
          <w:szCs w:val="32"/>
        </w:rPr>
        <w:t>二）执业注册（执业医师级别）后有美容外科或整形外科</w:t>
      </w:r>
      <w:r w:rsidRPr="00E654C8"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等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相关专业</w:t>
      </w:r>
      <w:r>
        <w:rPr>
          <w:rFonts w:ascii="仿宋_GB2312" w:eastAsia="仿宋_GB2312" w:hAnsi="仿宋_GB2312" w:cs="仿宋_GB2312" w:hint="eastAsia"/>
          <w:sz w:val="32"/>
          <w:szCs w:val="32"/>
        </w:rPr>
        <w:t>临床工作经历6年以上；</w:t>
      </w:r>
    </w:p>
    <w:p w:rsidR="00DA7D18" w:rsidRDefault="00DA7D18" w:rsidP="00DA7D18">
      <w:pPr>
        <w:pStyle w:val="Bodytext1"/>
        <w:tabs>
          <w:tab w:val="left" w:pos="2018"/>
        </w:tabs>
        <w:spacing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val="en-US" w:eastAsia="zh-CN"/>
        </w:rPr>
      </w:pPr>
      <w:bookmarkStart w:id="6" w:name="bookmark25"/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bookmarkEnd w:id="6"/>
      <w:r>
        <w:rPr>
          <w:rFonts w:ascii="仿宋_GB2312" w:eastAsia="仿宋_GB2312" w:hAnsi="仿宋_GB2312" w:cs="仿宋_GB2312" w:hint="eastAsia"/>
          <w:sz w:val="32"/>
          <w:szCs w:val="32"/>
        </w:rPr>
        <w:t>三）在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三级甲等医院美容外科进修学习6个月以上并考核合格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取得结业证书</w:t>
      </w:r>
      <w:bookmarkStart w:id="7" w:name="bookmark27"/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，或从事医疗美容临床工作1年以上；</w:t>
      </w:r>
    </w:p>
    <w:p w:rsidR="00DA7D18" w:rsidRDefault="00DA7D18" w:rsidP="00DA7D18">
      <w:pPr>
        <w:pStyle w:val="Bodytext1"/>
        <w:tabs>
          <w:tab w:val="left" w:pos="2018"/>
        </w:tabs>
        <w:spacing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bookmarkEnd w:id="7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）自备案之日起前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年内不是二级以上重大医疗事故的负主要责任的第一责任人；</w:t>
      </w:r>
    </w:p>
    <w:p w:rsidR="00DA7D18" w:rsidRDefault="00DA7D18" w:rsidP="00DA7D18">
      <w:pPr>
        <w:pStyle w:val="Bodytext1"/>
        <w:tabs>
          <w:tab w:val="left" w:pos="2018"/>
        </w:tabs>
        <w:spacing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bookmarkStart w:id="8" w:name="bookmark28"/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bookmarkEnd w:id="8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）自备案之日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起前一周期</w:t>
      </w:r>
      <w:r>
        <w:rPr>
          <w:rFonts w:ascii="仿宋_GB2312" w:eastAsia="仿宋_GB2312" w:hAnsi="仿宋_GB2312" w:cs="仿宋_GB2312" w:hint="eastAsia"/>
          <w:sz w:val="32"/>
          <w:szCs w:val="32"/>
        </w:rPr>
        <w:t>医师定期考核合格。</w:t>
      </w:r>
    </w:p>
    <w:p w:rsidR="00DA7D18" w:rsidRDefault="00DA7D18" w:rsidP="00DA7D18">
      <w:pPr>
        <w:pStyle w:val="Bodytext1"/>
        <w:tabs>
          <w:tab w:val="left" w:pos="2018"/>
        </w:tabs>
        <w:spacing w:line="54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bookmarkStart w:id="9" w:name="bookmark29"/>
      <w:r>
        <w:rPr>
          <w:rFonts w:ascii="黑体" w:eastAsia="黑体" w:hAnsi="黑体" w:cs="黑体" w:hint="eastAsia"/>
          <w:sz w:val="32"/>
          <w:szCs w:val="32"/>
        </w:rPr>
        <w:t>二</w:t>
      </w:r>
      <w:bookmarkEnd w:id="9"/>
      <w:r>
        <w:rPr>
          <w:rFonts w:ascii="黑体" w:eastAsia="黑体" w:hAnsi="黑体" w:cs="黑体" w:hint="eastAsia"/>
          <w:sz w:val="32"/>
          <w:szCs w:val="32"/>
        </w:rPr>
        <w:t>、美容皮肤科专业医疗美容主诊医师，应同时符合以下条件</w:t>
      </w:r>
    </w:p>
    <w:p w:rsidR="00DA7D18" w:rsidRDefault="00DA7D18" w:rsidP="00DA7D18">
      <w:pPr>
        <w:pStyle w:val="Bodytext1"/>
        <w:tabs>
          <w:tab w:val="left" w:pos="2018"/>
        </w:tabs>
        <w:spacing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bookmarkStart w:id="10" w:name="bookmark31"/>
      <w:r>
        <w:rPr>
          <w:rFonts w:ascii="仿宋_GB2312" w:eastAsia="仿宋_GB2312" w:hAnsi="仿宋_GB2312" w:cs="仿宋_GB2312" w:hint="eastAsia"/>
          <w:sz w:val="32"/>
          <w:szCs w:val="32"/>
        </w:rPr>
        <w:t>（一）有临床类别执业医师资格并执业注册，执业范围为皮肤病与性病学专业；</w:t>
      </w:r>
    </w:p>
    <w:p w:rsidR="00DA7D18" w:rsidRDefault="00DA7D18" w:rsidP="00DA7D18">
      <w:pPr>
        <w:pStyle w:val="Bodytext1"/>
        <w:tabs>
          <w:tab w:val="left" w:pos="2018"/>
        </w:tabs>
        <w:spacing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bookmarkEnd w:id="10"/>
      <w:r>
        <w:rPr>
          <w:rFonts w:ascii="仿宋_GB2312" w:eastAsia="仿宋_GB2312" w:hAnsi="仿宋_GB2312" w:cs="仿宋_GB2312" w:hint="eastAsia"/>
          <w:sz w:val="32"/>
          <w:szCs w:val="32"/>
        </w:rPr>
        <w:t>二）执业注册（执业医师级别）后有皮肤病专业临床工作经历3年以上；</w:t>
      </w:r>
    </w:p>
    <w:p w:rsidR="00DA7D18" w:rsidRDefault="00DA7D18" w:rsidP="00DA7D18">
      <w:pPr>
        <w:pStyle w:val="Bodytext1"/>
        <w:tabs>
          <w:tab w:val="left" w:pos="2018"/>
        </w:tabs>
        <w:spacing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val="en-US" w:eastAsia="zh-CN"/>
        </w:rPr>
      </w:pPr>
      <w:bookmarkStart w:id="11" w:name="bookmark32"/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bookmarkEnd w:id="11"/>
      <w:r>
        <w:rPr>
          <w:rFonts w:ascii="仿宋_GB2312" w:eastAsia="仿宋_GB2312" w:hAnsi="仿宋_GB2312" w:cs="仿宋_GB2312" w:hint="eastAsia"/>
          <w:sz w:val="32"/>
          <w:szCs w:val="32"/>
        </w:rPr>
        <w:t>三）在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三级甲等医院美容皮肤科进修学习6个月以上并考核合格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取得结业证书，</w:t>
      </w:r>
      <w:bookmarkStart w:id="12" w:name="bookmark34"/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或从事医疗美容临床工作1年以上；</w:t>
      </w:r>
    </w:p>
    <w:p w:rsidR="00DA7D18" w:rsidRDefault="00DA7D18" w:rsidP="00DA7D18">
      <w:pPr>
        <w:pStyle w:val="Bodytext1"/>
        <w:tabs>
          <w:tab w:val="left" w:pos="2018"/>
        </w:tabs>
        <w:spacing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bookmarkEnd w:id="12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）自备案之日起前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年内不是二级以上重大医疗事故的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负主要责任的第一责任人；</w:t>
      </w:r>
    </w:p>
    <w:p w:rsidR="00DA7D18" w:rsidRDefault="00DA7D18" w:rsidP="00DA7D18">
      <w:pPr>
        <w:pStyle w:val="Bodytext1"/>
        <w:tabs>
          <w:tab w:val="left" w:pos="2018"/>
        </w:tabs>
        <w:spacing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bookmarkStart w:id="13" w:name="bookmark36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lastRenderedPageBreak/>
        <w:t>（五）自备案之日起前一周期医师定期考核合格。</w:t>
      </w:r>
    </w:p>
    <w:p w:rsidR="00DA7D18" w:rsidRDefault="00DA7D18" w:rsidP="00DA7D18">
      <w:pPr>
        <w:pStyle w:val="Bodytext1"/>
        <w:tabs>
          <w:tab w:val="left" w:pos="2018"/>
        </w:tabs>
        <w:spacing w:line="54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bookmarkEnd w:id="13"/>
      <w:r>
        <w:rPr>
          <w:rFonts w:ascii="黑体" w:eastAsia="黑体" w:hAnsi="黑体" w:cs="黑体" w:hint="eastAsia"/>
          <w:sz w:val="32"/>
          <w:szCs w:val="32"/>
        </w:rPr>
        <w:t>、美容牙科专业医疗美容主诊医师，应同时符合以下条件</w:t>
      </w:r>
    </w:p>
    <w:p w:rsidR="00DA7D18" w:rsidRDefault="00DA7D18" w:rsidP="00DA7D18">
      <w:pPr>
        <w:pStyle w:val="Bodytext1"/>
        <w:tabs>
          <w:tab w:val="left" w:pos="2018"/>
        </w:tabs>
        <w:spacing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bookmarkStart w:id="14" w:name="bookmark37"/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bookmarkEnd w:id="14"/>
      <w:r>
        <w:rPr>
          <w:rFonts w:ascii="仿宋_GB2312" w:eastAsia="仿宋_GB2312" w:hAnsi="仿宋_GB2312" w:cs="仿宋_GB2312" w:hint="eastAsia"/>
          <w:sz w:val="32"/>
          <w:szCs w:val="32"/>
        </w:rPr>
        <w:t>一）有口腔类别执业医师资格并执业注册，执业范围为口腔专业；</w:t>
      </w:r>
    </w:p>
    <w:p w:rsidR="00DA7D18" w:rsidRDefault="00DA7D18" w:rsidP="00DA7D18">
      <w:pPr>
        <w:pStyle w:val="Bodytext1"/>
        <w:tabs>
          <w:tab w:val="left" w:pos="2018"/>
        </w:tabs>
        <w:spacing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bookmarkStart w:id="15" w:name="bookmark38"/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bookmarkEnd w:id="15"/>
      <w:r>
        <w:rPr>
          <w:rFonts w:ascii="仿宋_GB2312" w:eastAsia="仿宋_GB2312" w:hAnsi="仿宋_GB2312" w:cs="仿宋_GB2312" w:hint="eastAsia"/>
          <w:sz w:val="32"/>
          <w:szCs w:val="32"/>
        </w:rPr>
        <w:t>二）执业注册（执业医师级别）后有5年以上从事美容牙科或口腔科专业临床工作经历；</w:t>
      </w:r>
    </w:p>
    <w:p w:rsidR="00DA7D18" w:rsidRDefault="00DA7D18" w:rsidP="00DA7D18">
      <w:pPr>
        <w:pStyle w:val="Bodytext1"/>
        <w:tabs>
          <w:tab w:val="left" w:pos="2018"/>
        </w:tabs>
        <w:spacing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val="en-US" w:eastAsia="zh-CN"/>
        </w:rPr>
      </w:pPr>
      <w:bookmarkStart w:id="16" w:name="bookmark39"/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bookmarkEnd w:id="16"/>
      <w:r>
        <w:rPr>
          <w:rFonts w:ascii="仿宋_GB2312" w:eastAsia="仿宋_GB2312" w:hAnsi="仿宋_GB2312" w:cs="仿宋_GB2312" w:hint="eastAsia"/>
          <w:sz w:val="32"/>
          <w:szCs w:val="32"/>
        </w:rPr>
        <w:t>三）在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三级甲等医院美容牙科进修学习6个月以上并考核合格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取得结业证书，</w:t>
      </w:r>
      <w:bookmarkStart w:id="17" w:name="bookmark41"/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或从事医疗美容临床工作1年以上；</w:t>
      </w:r>
    </w:p>
    <w:p w:rsidR="00DA7D18" w:rsidRDefault="00DA7D18" w:rsidP="00DA7D18">
      <w:pPr>
        <w:pStyle w:val="Bodytext1"/>
        <w:tabs>
          <w:tab w:val="left" w:pos="2018"/>
        </w:tabs>
        <w:spacing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（</w:t>
      </w:r>
      <w:bookmarkEnd w:id="17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四）自备案之日起前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年内不是二级以</w:t>
      </w:r>
      <w:r>
        <w:rPr>
          <w:rFonts w:ascii="仿宋_GB2312" w:eastAsia="仿宋_GB2312" w:hAnsi="仿宋_GB2312" w:cs="仿宋_GB2312" w:hint="eastAsia"/>
          <w:sz w:val="32"/>
          <w:szCs w:val="32"/>
        </w:rPr>
        <w:t>上重大医疗事故的负主要责任的第一责任人；</w:t>
      </w:r>
    </w:p>
    <w:p w:rsidR="00DA7D18" w:rsidRDefault="00DA7D18" w:rsidP="00DA7D18">
      <w:pPr>
        <w:pStyle w:val="Bodytext1"/>
        <w:tabs>
          <w:tab w:val="left" w:pos="2018"/>
        </w:tabs>
        <w:spacing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）自备案之日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起前一周期</w:t>
      </w:r>
      <w:r>
        <w:rPr>
          <w:rFonts w:ascii="仿宋_GB2312" w:eastAsia="仿宋_GB2312" w:hAnsi="仿宋_GB2312" w:cs="仿宋_GB2312" w:hint="eastAsia"/>
          <w:sz w:val="32"/>
          <w:szCs w:val="32"/>
        </w:rPr>
        <w:t>医师定期考核合格。</w:t>
      </w:r>
    </w:p>
    <w:p w:rsidR="00DA7D18" w:rsidRDefault="00DA7D18" w:rsidP="00DA7D18">
      <w:pPr>
        <w:pStyle w:val="Bodytext1"/>
        <w:tabs>
          <w:tab w:val="left" w:pos="2018"/>
        </w:tabs>
        <w:spacing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四、美容中医科专业医疗美容主诊医师，应同时符合以 下条件</w:t>
      </w:r>
    </w:p>
    <w:p w:rsidR="00DA7D18" w:rsidRDefault="00DA7D18" w:rsidP="00DA7D18">
      <w:pPr>
        <w:pStyle w:val="Bodytext1"/>
        <w:tabs>
          <w:tab w:val="left" w:pos="2018"/>
        </w:tabs>
        <w:spacing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bookmarkStart w:id="18" w:name="bookmark43"/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bookmarkEnd w:id="18"/>
      <w:r>
        <w:rPr>
          <w:rFonts w:ascii="仿宋_GB2312" w:eastAsia="仿宋_GB2312" w:hAnsi="仿宋_GB2312" w:cs="仿宋_GB2312" w:hint="eastAsia"/>
          <w:sz w:val="32"/>
          <w:szCs w:val="32"/>
        </w:rPr>
        <w:t>一）具有中医类别执业医师资格并执业注册，执业范围为中医专业或中西医结合专业；</w:t>
      </w:r>
    </w:p>
    <w:p w:rsidR="00DA7D18" w:rsidRDefault="00DA7D18" w:rsidP="00DA7D18">
      <w:pPr>
        <w:pStyle w:val="Bodytext1"/>
        <w:tabs>
          <w:tab w:val="left" w:pos="2018"/>
        </w:tabs>
        <w:spacing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bookmarkStart w:id="19" w:name="bookmark44"/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bookmarkEnd w:id="19"/>
      <w:r>
        <w:rPr>
          <w:rFonts w:ascii="仿宋_GB2312" w:eastAsia="仿宋_GB2312" w:hAnsi="仿宋_GB2312" w:cs="仿宋_GB2312" w:hint="eastAsia"/>
          <w:sz w:val="32"/>
          <w:szCs w:val="32"/>
        </w:rPr>
        <w:t>二）执业注册（执业医师级别）后有3年以上从事中医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专业</w:t>
      </w:r>
      <w:r>
        <w:rPr>
          <w:rFonts w:ascii="仿宋_GB2312" w:eastAsia="仿宋_GB2312" w:hAnsi="仿宋_GB2312" w:cs="仿宋_GB2312" w:hint="eastAsia"/>
          <w:sz w:val="32"/>
          <w:szCs w:val="32"/>
        </w:rPr>
        <w:t>临床工作经历；</w:t>
      </w:r>
    </w:p>
    <w:p w:rsidR="00DA7D18" w:rsidRDefault="00DA7D18" w:rsidP="00DA7D18">
      <w:pPr>
        <w:pStyle w:val="Bodytext1"/>
        <w:tabs>
          <w:tab w:val="left" w:pos="2018"/>
        </w:tabs>
        <w:spacing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val="en-US" w:eastAsia="zh-CN"/>
        </w:rPr>
      </w:pPr>
      <w:bookmarkStart w:id="20" w:name="bookmark45"/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bookmarkEnd w:id="20"/>
      <w:r>
        <w:rPr>
          <w:rFonts w:ascii="仿宋_GB2312" w:eastAsia="仿宋_GB2312" w:hAnsi="仿宋_GB2312" w:cs="仿宋_GB2312" w:hint="eastAsia"/>
          <w:sz w:val="32"/>
          <w:szCs w:val="32"/>
        </w:rPr>
        <w:t>三）在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三级甲等医院美容中医科进修学习6个月以上并考核合格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取得结业证书，</w:t>
      </w:r>
      <w:bookmarkStart w:id="21" w:name="bookmark47"/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或从事医疗美容临床工作1年以上；</w:t>
      </w:r>
    </w:p>
    <w:p w:rsidR="00DA7D18" w:rsidRDefault="00DA7D18" w:rsidP="00DA7D18">
      <w:pPr>
        <w:pStyle w:val="Bodytext1"/>
        <w:tabs>
          <w:tab w:val="left" w:pos="2018"/>
        </w:tabs>
        <w:spacing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（</w:t>
      </w:r>
      <w:bookmarkEnd w:id="21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四）自备案之日起前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年内不是二级以上重大医疗事故的负主要责任的第一责任人；</w:t>
      </w:r>
    </w:p>
    <w:p w:rsidR="00DA7D18" w:rsidRDefault="00DA7D18" w:rsidP="00DA7D18">
      <w:pPr>
        <w:pStyle w:val="Bodytext1"/>
        <w:tabs>
          <w:tab w:val="left" w:pos="2018"/>
        </w:tabs>
        <w:spacing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（五）自备案之日起前一周期医师定期考核合格。</w:t>
      </w:r>
    </w:p>
    <w:p w:rsidR="00790D42" w:rsidRDefault="00DA7D18">
      <w:pPr>
        <w:rPr>
          <w:lang w:eastAsia="zh-TW"/>
        </w:rPr>
      </w:pPr>
      <w:bookmarkStart w:id="22" w:name="_GoBack"/>
      <w:bookmarkEnd w:id="22"/>
    </w:p>
    <w:sectPr w:rsidR="00790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D18"/>
    <w:rsid w:val="005A1EC4"/>
    <w:rsid w:val="005E4FAB"/>
    <w:rsid w:val="00DA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E1518-09E8-476A-9705-9077A63B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">
    <w:name w:val="Body text|1"/>
    <w:basedOn w:val="a"/>
    <w:qFormat/>
    <w:rsid w:val="00DA7D18"/>
    <w:pPr>
      <w:spacing w:line="449" w:lineRule="auto"/>
      <w:ind w:firstLine="400"/>
      <w:jc w:val="left"/>
    </w:pPr>
    <w:rPr>
      <w:rFonts w:ascii="宋体" w:eastAsia="宋体" w:hAnsi="宋体" w:cs="宋体"/>
      <w:color w:val="000000"/>
      <w:kern w:val="0"/>
      <w:sz w:val="28"/>
      <w:szCs w:val="2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449</Characters>
  <Application>Microsoft Office Word</Application>
  <DocSecurity>0</DocSecurity>
  <Lines>21</Lines>
  <Paragraphs>12</Paragraphs>
  <ScaleCrop>false</ScaleCrop>
  <Company>Microsoft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2023-06-15T05:07:00Z</dcterms:created>
  <dcterms:modified xsi:type="dcterms:W3CDTF">2023-06-15T05:08:00Z</dcterms:modified>
</cp:coreProperties>
</file>