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rPr>
      </w:pPr>
      <w:r>
        <w:rPr>
          <w:rFonts w:hint="eastAsia" w:ascii="黑体" w:hAnsi="黑体" w:eastAsia="黑体"/>
        </w:rPr>
        <w:t>附件5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2022年甘肃省学校卫生随机监督抽查计划</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b w:val="0"/>
          <w:bCs/>
          <w:sz w:val="44"/>
        </w:rPr>
      </w:pPr>
    </w:p>
    <w:p>
      <w:pPr>
        <w:keepNext w:val="0"/>
        <w:keepLines w:val="0"/>
        <w:pageBreakBefore w:val="0"/>
        <w:widowControl w:val="0"/>
        <w:tabs>
          <w:tab w:val="left" w:pos="6705"/>
        </w:tabs>
        <w:kinsoku/>
        <w:wordWrap/>
        <w:overflowPunct/>
        <w:topLinePunct w:val="0"/>
        <w:autoSpaceDE/>
        <w:autoSpaceDN/>
        <w:bidi w:val="0"/>
        <w:adjustRightInd/>
        <w:snapToGrid/>
        <w:spacing w:line="560" w:lineRule="exact"/>
        <w:ind w:firstLine="640" w:firstLineChars="200"/>
        <w:textAlignment w:val="auto"/>
        <w:rPr>
          <w:rFonts w:ascii="仿宋_GB2312" w:hAnsi="仿宋_GB2312"/>
        </w:rPr>
      </w:pPr>
      <w:r>
        <w:rPr>
          <w:rFonts w:hint="eastAsia" w:ascii="黑体" w:hAnsi="黑体" w:eastAsia="黑体"/>
        </w:rPr>
        <w:t>一、监督检查内容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rPr>
      </w:pPr>
      <w:r>
        <w:rPr>
          <w:rFonts w:hint="eastAsia" w:ascii="仿宋_GB2312" w:hAnsi="仿宋_GB2312"/>
        </w:rPr>
        <w:t>抽查学校教学和生活环境、传染病防控、学校饮用水的卫生管理情况，抽查教室采光照明、人均面积和水质。加强学校新冠肺炎疫情常态化防控措施落实情况监督检查。</w:t>
      </w:r>
    </w:p>
    <w:p>
      <w:pPr>
        <w:keepNext w:val="0"/>
        <w:keepLines w:val="0"/>
        <w:pageBreakBefore w:val="0"/>
        <w:widowControl w:val="0"/>
        <w:tabs>
          <w:tab w:val="left" w:pos="6705"/>
        </w:tabs>
        <w:kinsoku/>
        <w:wordWrap/>
        <w:overflowPunct/>
        <w:topLinePunct w:val="0"/>
        <w:autoSpaceDE/>
        <w:autoSpaceDN/>
        <w:bidi w:val="0"/>
        <w:adjustRightInd/>
        <w:snapToGrid/>
        <w:spacing w:line="560" w:lineRule="exact"/>
        <w:ind w:firstLine="640" w:firstLineChars="200"/>
        <w:textAlignment w:val="auto"/>
        <w:rPr>
          <w:rFonts w:ascii="黑体" w:hAnsi="黑体" w:eastAsia="黑体"/>
        </w:rPr>
      </w:pPr>
      <w:r>
        <w:rPr>
          <w:rFonts w:hint="eastAsia" w:ascii="黑体" w:hAnsi="黑体" w:eastAsia="黑体"/>
        </w:rPr>
        <w:t>二、结果报送要求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rPr>
      </w:pPr>
      <w:r>
        <w:rPr>
          <w:rFonts w:hint="eastAsia" w:ascii="仿宋_GB2312" w:hAnsi="仿宋_GB2312"/>
        </w:rPr>
        <w:t>（一）各地要切实加强对上报数据信息的审核，按照抽查工作计划表及监督信息报告卡要求填报数据信息，保证数据信息项目齐全、质量可靠。2022年省级学校卫生随机监督和抽检，针对每个任务学校必须使用纸质版监督检查表记录监督和检测数据，在所有省抽任务结束后汇总填写附表2-附表6，并保证纸质版汇总填报内容与信息系统填报内容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rPr>
      </w:pPr>
      <w:r>
        <w:rPr>
          <w:rFonts w:hint="eastAsia" w:ascii="仿宋_GB2312" w:hAnsi="仿宋_GB2312"/>
        </w:rPr>
        <w:t>（二）各地要将完成本抽查计划中的学校采光和照明抽查任务，作为贯彻落实《综合防控儿童青少年近视实施方案》的一项重要内容，会同辖区教育行政部门做好抽查、记录和公布工作。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rPr>
      </w:pPr>
      <w:r>
        <w:rPr>
          <w:rFonts w:hint="eastAsia" w:ascii="仿宋_GB2312" w:hAnsi="仿宋_GB2312"/>
        </w:rPr>
        <w:t>（三）各地要强化处理措施，对监督检查中发现的突出问题，及时向当地政府主管部门通报情况，促进协同监管。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rPr>
      </w:pPr>
      <w:r>
        <w:rPr>
          <w:rFonts w:hint="eastAsia" w:ascii="仿宋_GB2312" w:hAnsi="仿宋_GB2312"/>
        </w:rPr>
        <w:t>（四）请各市州卫生健康监督机构负责收集汇总辖区内学校卫生随机监督抽查数据，认真据实汇总填报附表2-附表6，并于2022年11月10日前，将本市（州）学校卫生随机监督抽查工作总结及汇总表电子版和纸质版报送至省卫生健康监督保障中心学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rPr>
      </w:pPr>
      <w:r>
        <w:rPr>
          <w:rFonts w:hint="eastAsia" w:ascii="仿宋_GB2312" w:hAnsi="仿宋_GB2312"/>
        </w:rPr>
        <w:t>联系人：王孟华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rPr>
      </w:pPr>
      <w:r>
        <w:rPr>
          <w:rFonts w:hint="eastAsia" w:ascii="仿宋_GB2312" w:hAnsi="仿宋_GB2312"/>
        </w:rPr>
        <w:t>联系电话：0931-4522556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rPr>
      </w:pPr>
      <w:r>
        <w:rPr>
          <w:rFonts w:hint="eastAsia" w:ascii="仿宋_GB2312" w:hAnsi="仿宋_GB2312"/>
        </w:rPr>
        <w:t>电子邮箱：</w:t>
      </w:r>
      <w:r>
        <w:rPr>
          <w:rFonts w:hint="eastAsia" w:ascii="仿宋_GB2312" w:hAnsi="仿宋_GB2312"/>
        </w:rPr>
        <w:fldChar w:fldCharType="begin"/>
      </w:r>
      <w:r>
        <w:rPr>
          <w:rFonts w:hint="eastAsia" w:ascii="仿宋_GB2312" w:hAnsi="仿宋_GB2312"/>
        </w:rPr>
        <w:instrText xml:space="preserve"> HYPERLINK "mailto:gswsjdxx@126.com" </w:instrText>
      </w:r>
      <w:r>
        <w:rPr>
          <w:rFonts w:hint="eastAsia" w:ascii="仿宋_GB2312" w:hAnsi="仿宋_GB2312"/>
        </w:rPr>
        <w:fldChar w:fldCharType="separate"/>
      </w:r>
      <w:r>
        <w:rPr>
          <w:rFonts w:hint="eastAsia" w:ascii="仿宋_GB2312" w:hAnsi="仿宋_GB2312"/>
        </w:rPr>
        <w:t>gswsjdxx@126.com</w:t>
      </w:r>
      <w:r>
        <w:rPr>
          <w:rFonts w:hint="eastAsia" w:ascii="仿宋_GB2312" w:hAnsi="仿宋_GB231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rPr>
      </w:pPr>
    </w:p>
    <w:p>
      <w:pPr>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eastAsia" w:ascii="仿宋_GB2312" w:hAnsi="仿宋_GB2312" w:cs="仿宋_GB2312"/>
          <w:lang w:eastAsia="zh-CN"/>
        </w:rPr>
      </w:pPr>
      <w:r>
        <w:rPr>
          <w:rFonts w:hint="eastAsia" w:ascii="仿宋_GB2312" w:hAnsi="仿宋_GB2312" w:cs="仿宋_GB2312"/>
          <w:lang w:eastAsia="zh-CN"/>
        </w:rPr>
        <w:t>附表：</w:t>
      </w:r>
      <w:r>
        <w:rPr>
          <w:rFonts w:hint="eastAsia" w:ascii="仿宋_GB2312" w:hAnsi="仿宋_GB2312" w:cs="仿宋_GB2312"/>
          <w:lang w:val="en-US" w:eastAsia="zh-CN"/>
        </w:rPr>
        <w:t>1.</w:t>
      </w:r>
      <w:r>
        <w:rPr>
          <w:rFonts w:hint="eastAsia" w:ascii="仿宋_GB2312" w:hAnsi="仿宋_GB2312" w:eastAsia="仿宋_GB2312" w:cs="仿宋_GB2312"/>
        </w:rPr>
        <w:t>2022年</w:t>
      </w:r>
      <w:r>
        <w:rPr>
          <w:rFonts w:hint="eastAsia" w:ascii="仿宋_GB2312" w:hAnsi="仿宋_GB2312" w:cs="仿宋_GB2312"/>
          <w:lang w:eastAsia="zh-CN"/>
        </w:rPr>
        <w:t>甘肃省</w:t>
      </w:r>
      <w:r>
        <w:rPr>
          <w:rFonts w:hint="eastAsia" w:ascii="仿宋_GB2312" w:hAnsi="仿宋_GB2312" w:eastAsia="仿宋_GB2312" w:cs="仿宋_GB2312"/>
        </w:rPr>
        <w:t>学校卫生随机监督抽查工作计</w:t>
      </w:r>
      <w:r>
        <w:rPr>
          <w:rFonts w:hint="eastAsia" w:ascii="仿宋_GB2312" w:hAnsi="仿宋_GB2312" w:cs="仿宋_GB2312"/>
          <w:lang w:eastAsia="zh-CN"/>
        </w:rPr>
        <w:t>划表</w:t>
      </w:r>
    </w:p>
    <w:p>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rPr>
      </w:pPr>
      <w:r>
        <w:rPr>
          <w:rFonts w:hint="eastAsia" w:ascii="仿宋_GB2312" w:hAnsi="仿宋_GB2312" w:eastAsia="仿宋_GB2312" w:cs="仿宋_GB2312"/>
        </w:rPr>
        <w:t>2.2022年</w:t>
      </w:r>
      <w:r>
        <w:rPr>
          <w:rFonts w:hint="eastAsia" w:ascii="仿宋_GB2312" w:hAnsi="仿宋_GB2312" w:cs="仿宋_GB2312"/>
          <w:lang w:eastAsia="zh-CN"/>
        </w:rPr>
        <w:t>甘肃省</w:t>
      </w:r>
      <w:r>
        <w:rPr>
          <w:rFonts w:hint="eastAsia" w:ascii="仿宋_GB2312" w:hAnsi="仿宋_GB2312" w:eastAsia="仿宋_GB2312" w:cs="仿宋_GB2312"/>
        </w:rPr>
        <w:t>学校教学和生活环境随机监督</w:t>
      </w:r>
      <w:r>
        <w:rPr>
          <w:rFonts w:hint="eastAsia" w:ascii="仿宋_GB2312" w:hAnsi="仿宋_GB2312" w:cs="仿宋_GB2312"/>
          <w:lang w:val="en-US" w:eastAsia="zh-CN"/>
        </w:rPr>
        <w:t xml:space="preserve">  </w:t>
      </w:r>
      <w:r>
        <w:rPr>
          <w:rFonts w:hint="eastAsia" w:ascii="仿宋_GB2312" w:hAnsi="仿宋_GB2312" w:eastAsia="仿宋_GB2312" w:cs="仿宋_GB2312"/>
        </w:rPr>
        <w:t>抽查信息汇总表</w:t>
      </w:r>
    </w:p>
    <w:p>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rPr>
      </w:pPr>
      <w:r>
        <w:rPr>
          <w:rFonts w:hint="eastAsia" w:ascii="仿宋_GB2312" w:hAnsi="仿宋_GB2312" w:eastAsia="仿宋_GB2312" w:cs="仿宋_GB2312"/>
        </w:rPr>
        <w:t>3.2022年</w:t>
      </w:r>
      <w:r>
        <w:rPr>
          <w:rFonts w:hint="eastAsia" w:ascii="仿宋_GB2312" w:hAnsi="仿宋_GB2312" w:cs="仿宋_GB2312"/>
          <w:lang w:eastAsia="zh-CN"/>
        </w:rPr>
        <w:t>甘肃省</w:t>
      </w:r>
      <w:r>
        <w:rPr>
          <w:rFonts w:hint="eastAsia" w:ascii="仿宋_GB2312" w:hAnsi="仿宋_GB2312" w:eastAsia="仿宋_GB2312" w:cs="仿宋_GB2312"/>
        </w:rPr>
        <w:t>学校教室采光和照明随机监督抽查信息汇总表</w:t>
      </w:r>
    </w:p>
    <w:p>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rPr>
      </w:pPr>
      <w:r>
        <w:rPr>
          <w:rFonts w:hint="eastAsia" w:ascii="仿宋_GB2312" w:hAnsi="仿宋_GB2312" w:eastAsia="仿宋_GB2312" w:cs="仿宋_GB2312"/>
        </w:rPr>
        <w:t>4.2022年</w:t>
      </w:r>
      <w:r>
        <w:rPr>
          <w:rFonts w:hint="eastAsia" w:ascii="仿宋_GB2312" w:hAnsi="仿宋_GB2312" w:cs="仿宋_GB2312"/>
          <w:lang w:eastAsia="zh-CN"/>
        </w:rPr>
        <w:t>甘肃省</w:t>
      </w:r>
      <w:r>
        <w:rPr>
          <w:rFonts w:hint="eastAsia" w:ascii="仿宋_GB2312" w:hAnsi="仿宋_GB2312" w:eastAsia="仿宋_GB2312" w:cs="仿宋_GB2312"/>
        </w:rPr>
        <w:t>学校传染病与常见病防控随机监督抽查信息汇总表</w:t>
      </w:r>
    </w:p>
    <w:p>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rPr>
      </w:pPr>
      <w:r>
        <w:rPr>
          <w:rFonts w:hint="eastAsia" w:ascii="仿宋_GB2312" w:hAnsi="仿宋_GB2312" w:eastAsia="仿宋_GB2312" w:cs="仿宋_GB2312"/>
        </w:rPr>
        <w:t>5.2022年</w:t>
      </w:r>
      <w:r>
        <w:rPr>
          <w:rFonts w:hint="eastAsia" w:ascii="仿宋_GB2312" w:hAnsi="仿宋_GB2312" w:cs="仿宋_GB2312"/>
          <w:lang w:eastAsia="zh-CN"/>
        </w:rPr>
        <w:t>甘肃省</w:t>
      </w:r>
      <w:r>
        <w:rPr>
          <w:rFonts w:hint="eastAsia" w:ascii="仿宋_GB2312" w:hAnsi="仿宋_GB2312" w:eastAsia="仿宋_GB2312" w:cs="仿宋_GB2312"/>
        </w:rPr>
        <w:t>学校饮用水卫生管理随机监督抽查信息汇总表</w:t>
      </w:r>
    </w:p>
    <w:p>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pPr>
      <w:r>
        <w:rPr>
          <w:rFonts w:hint="eastAsia" w:ascii="仿宋_GB2312" w:hAnsi="仿宋_GB2312" w:eastAsia="仿宋_GB2312" w:cs="仿宋_GB2312"/>
        </w:rPr>
        <w:t>6.2022年</w:t>
      </w:r>
      <w:r>
        <w:rPr>
          <w:rFonts w:hint="eastAsia" w:ascii="仿宋_GB2312" w:hAnsi="仿宋_GB2312" w:cs="仿宋_GB2312"/>
          <w:lang w:eastAsia="zh-CN"/>
        </w:rPr>
        <w:t>甘肃省</w:t>
      </w:r>
      <w:r>
        <w:rPr>
          <w:rFonts w:hint="eastAsia" w:ascii="仿宋_GB2312" w:hAnsi="仿宋_GB2312" w:eastAsia="仿宋_GB2312" w:cs="仿宋_GB2312"/>
        </w:rPr>
        <w:t>学校饮用水水质随机监督抽查信</w:t>
      </w:r>
      <w:bookmarkStart w:id="0" w:name="_GoBack"/>
      <w:bookmarkEnd w:id="0"/>
      <w:r>
        <w:rPr>
          <w:rFonts w:hint="eastAsia" w:ascii="仿宋_GB2312" w:hAnsi="仿宋_GB2312" w:eastAsia="仿宋_GB2312" w:cs="仿宋_GB2312"/>
        </w:rPr>
        <w:t>息汇总表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sectPr>
          <w:footerReference r:id="rId3" w:type="default"/>
          <w:pgSz w:w="11906" w:h="16838"/>
          <w:pgMar w:top="1440" w:right="1800" w:bottom="1440" w:left="1800" w:header="851" w:footer="992" w:gutter="0"/>
          <w:pgNumType w:fmt="numberInDash" w:start="34"/>
          <w:cols w:space="425" w:num="1"/>
          <w:docGrid w:type="lines" w:linePitch="312" w:charSpace="0"/>
        </w:sectPr>
      </w:pPr>
    </w:p>
    <w:p>
      <w:pPr>
        <w:tabs>
          <w:tab w:val="left" w:pos="1418"/>
          <w:tab w:val="left" w:pos="1701"/>
        </w:tabs>
        <w:spacing w:line="540" w:lineRule="exact"/>
        <w:rPr>
          <w:rFonts w:ascii="黑体" w:hAnsi="黑体" w:eastAsia="黑体" w:cs="黑体"/>
        </w:rPr>
      </w:pPr>
      <w:r>
        <w:rPr>
          <w:rFonts w:hint="eastAsia" w:ascii="黑体" w:hAnsi="黑体" w:eastAsia="黑体" w:cs="黑体"/>
        </w:rPr>
        <w:t>附表1</w:t>
      </w:r>
    </w:p>
    <w:p>
      <w:pPr>
        <w:spacing w:line="5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w:t>
      </w:r>
      <w:r>
        <w:rPr>
          <w:rFonts w:hint="eastAsia" w:ascii="方正小标宋简体" w:hAnsi="方正小标宋简体" w:eastAsia="方正小标宋简体" w:cs="方正小标宋简体"/>
          <w:b w:val="0"/>
          <w:bCs w:val="0"/>
          <w:sz w:val="44"/>
          <w:szCs w:val="44"/>
          <w:lang w:eastAsia="zh-CN"/>
        </w:rPr>
        <w:t>甘肃省</w:t>
      </w:r>
      <w:r>
        <w:rPr>
          <w:rFonts w:hint="eastAsia" w:ascii="方正小标宋简体" w:hAnsi="方正小标宋简体" w:eastAsia="方正小标宋简体" w:cs="方正小标宋简体"/>
          <w:b w:val="0"/>
          <w:bCs w:val="0"/>
          <w:sz w:val="44"/>
          <w:szCs w:val="44"/>
        </w:rPr>
        <w:t>学校卫生随机监督抽查工作计划表</w:t>
      </w:r>
    </w:p>
    <w:p>
      <w:pPr>
        <w:tabs>
          <w:tab w:val="left" w:pos="1480"/>
          <w:tab w:val="left" w:pos="1701"/>
        </w:tabs>
        <w:spacing w:line="540" w:lineRule="exact"/>
        <w:ind w:left="2429" w:hanging="2420" w:hangingChars="550"/>
        <w:jc w:val="center"/>
        <w:rPr>
          <w:rFonts w:ascii="宋体" w:hAnsi="宋体" w:eastAsia="宋体"/>
          <w:b/>
          <w:sz w:val="44"/>
        </w:rPr>
      </w:pP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2410"/>
        <w:gridCol w:w="595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sz w:val="21"/>
              </w:rPr>
            </w:pPr>
            <w:r>
              <w:rPr>
                <w:rFonts w:ascii="￥ﾍﾎ￦ﾖﾇ￤ﾻ﾿￥ﾮﾋ" w:hAnsi="￥ﾍﾎ￦ﾖﾇ￤ﾻ﾿￥ﾮﾋ" w:eastAsia="￥ﾍﾎ￦ﾖﾇ￤ﾻ﾿￥ﾮﾋ"/>
                <w:sz w:val="21"/>
              </w:rPr>
              <w:t>监督检查对象</w:t>
            </w: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Lines="30" w:afterLines="30" w:line="260" w:lineRule="exact"/>
              <w:jc w:val="center"/>
              <w:rPr>
                <w:rFonts w:ascii="￥ﾍﾎ￦ﾖﾇ￤ﾻ﾿￥ﾮﾋ" w:hAnsi="￥ﾍﾎ￦ﾖﾇ￤ﾻ﾿￥ﾮﾋ" w:eastAsia="￥ﾍﾎ￦ﾖﾇ￤ﾻ﾿￥ﾮﾋ"/>
                <w:sz w:val="21"/>
              </w:rPr>
            </w:pPr>
            <w:r>
              <w:rPr>
                <w:rFonts w:ascii="￥ﾍﾎ￦ﾖﾇ￤ﾻ﾿￥ﾮﾋ" w:hAnsi="￥ﾍﾎ￦ﾖﾇ￤ﾻ﾿￥ﾮﾋ" w:eastAsia="￥ﾍﾎ￦ﾖﾇ￤ﾻ﾿￥ﾮﾋ"/>
                <w:sz w:val="21"/>
              </w:rPr>
              <w:t>监督检查范围</w:t>
            </w:r>
          </w:p>
        </w:tc>
        <w:tc>
          <w:tcPr>
            <w:tcW w:w="24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Lines="30" w:afterLines="30" w:line="260" w:lineRule="exact"/>
              <w:jc w:val="center"/>
              <w:rPr>
                <w:rFonts w:ascii="￥ﾍﾎ￦ﾖﾇ￤ﾻ﾿￥ﾮﾋ" w:hAnsi="￥ﾍﾎ￦ﾖﾇ￤ﾻ﾿￥ﾮﾋ" w:eastAsia="￥ﾍﾎ￦ﾖﾇ￤ﾻ﾿￥ﾮﾋ"/>
                <w:sz w:val="21"/>
              </w:rPr>
            </w:pPr>
            <w:r>
              <w:rPr>
                <w:rFonts w:hint="eastAsia" w:ascii="￥ﾍﾎ￦ﾖﾇ￤ﾻ﾿￥ﾮﾋ" w:hAnsi="￥ﾍﾎ￦ﾖﾇ￤ﾻ﾿￥ﾮﾋ" w:eastAsia="￥ﾍﾎ￦ﾖﾇ￤ﾻ﾿￥ﾮﾋ"/>
                <w:sz w:val="21"/>
              </w:rPr>
              <w:t>检测学校</w:t>
            </w:r>
            <w:r>
              <w:rPr>
                <w:rFonts w:ascii="￥ﾍﾎ￦ﾖﾇ￤ﾻ﾿￥ﾮﾋ" w:hAnsi="￥ﾍﾎ￦ﾖﾇ￤ﾻ﾿￥ﾮﾋ" w:eastAsia="￥ﾍﾎ￦ﾖﾇ￤ﾻ﾿￥ﾮﾋ"/>
                <w:sz w:val="21"/>
              </w:rPr>
              <w:t>范围</w:t>
            </w:r>
          </w:p>
        </w:tc>
        <w:tc>
          <w:tcPr>
            <w:tcW w:w="5953"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Lines="30" w:afterLines="30" w:line="260" w:lineRule="exact"/>
              <w:jc w:val="center"/>
              <w:rPr>
                <w:rFonts w:ascii="￥ﾍﾎ￦ﾖﾇ￤ﾻ﾿￥ﾮﾋ" w:hAnsi="￥ﾍﾎ￦ﾖﾇ￤ﾻ﾿￥ﾮﾋ" w:eastAsia="￥ﾍﾎ￦ﾖﾇ￤ﾻ﾿￥ﾮﾋ"/>
                <w:sz w:val="21"/>
              </w:rPr>
            </w:pPr>
            <w:r>
              <w:rPr>
                <w:rFonts w:ascii="￥ﾍﾎ￦ﾖﾇ￤ﾻ﾿￥ﾮﾋ" w:hAnsi="￥ﾍﾎ￦ﾖﾇ￤ﾻ﾿￥ﾮﾋ" w:eastAsia="￥ﾍﾎ￦ﾖﾇ￤ﾻ﾿￥ﾮﾋ"/>
                <w:sz w:val="21"/>
              </w:rPr>
              <w:t>检查内容</w:t>
            </w:r>
          </w:p>
        </w:tc>
        <w:tc>
          <w:tcPr>
            <w:tcW w:w="2977"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Lines="30" w:afterLines="30" w:line="260" w:lineRule="exact"/>
              <w:jc w:val="center"/>
              <w:rPr>
                <w:rFonts w:ascii="￥ﾍﾎ￦ﾖﾇ￤ﾻ﾿￥ﾮﾋ" w:hAnsi="￥ﾍﾎ￦ﾖﾇ￤ﾻ﾿￥ﾮﾋ" w:eastAsia="￥ﾍﾎ￦ﾖﾇ￤ﾻ﾿￥ﾮﾋ"/>
                <w:sz w:val="21"/>
              </w:rPr>
            </w:pPr>
            <w:r>
              <w:rPr>
                <w:rFonts w:ascii="￥ﾍﾎ￦ﾖﾇ￤ﾻ﾿￥ﾮﾋ" w:hAnsi="￥ﾍﾎ￦ﾖﾇ￤ﾻ﾿￥ﾮﾋ" w:eastAsia="￥ﾍﾎ￦ﾖﾇ￤ﾻ﾿￥ﾮﾋ"/>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rPr>
            </w:pPr>
            <w:r>
              <w:rPr>
                <w:rFonts w:hint="eastAsia" w:ascii="宋体" w:hAnsi="宋体" w:eastAsia="宋体" w:cs="宋体"/>
                <w:sz w:val="21"/>
              </w:rPr>
              <w:t>普通高校</w:t>
            </w: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Lines="30" w:afterLines="30" w:line="260" w:lineRule="exact"/>
              <w:jc w:val="center"/>
              <w:rPr>
                <w:rFonts w:ascii="宋体" w:hAnsi="宋体" w:eastAsia="宋体" w:cs="宋体"/>
                <w:sz w:val="21"/>
              </w:rPr>
            </w:pPr>
            <w:r>
              <w:rPr>
                <w:rFonts w:hint="eastAsia" w:ascii="宋体" w:hAnsi="宋体" w:eastAsia="宋体" w:cs="宋体"/>
                <w:sz w:val="21"/>
              </w:rPr>
              <w:t>100%抽取</w:t>
            </w:r>
          </w:p>
        </w:tc>
        <w:tc>
          <w:tcPr>
            <w:tcW w:w="2410" w:type="dxa"/>
            <w:tcBorders>
              <w:top w:val="single" w:color="auto" w:sz="4" w:space="0"/>
              <w:left w:val="single" w:color="auto" w:sz="4" w:space="0"/>
              <w:right w:val="single" w:color="auto" w:sz="4" w:space="0"/>
            </w:tcBorders>
            <w:vAlign w:val="center"/>
          </w:tcPr>
          <w:p>
            <w:pPr>
              <w:keepNext/>
              <w:keepLines/>
              <w:widowControl/>
              <w:spacing w:beforeLines="30" w:afterLines="30" w:line="260" w:lineRule="exact"/>
              <w:jc w:val="center"/>
              <w:rPr>
                <w:rFonts w:ascii="宋体" w:hAnsi="宋体" w:eastAsia="宋体" w:cs="宋体"/>
                <w:sz w:val="21"/>
              </w:rPr>
            </w:pPr>
            <w:r>
              <w:rPr>
                <w:rFonts w:hint="eastAsia" w:ascii="宋体" w:hAnsi="宋体" w:eastAsia="宋体" w:cs="宋体"/>
                <w:sz w:val="21"/>
              </w:rPr>
              <w:t>无检测内容</w:t>
            </w:r>
          </w:p>
        </w:tc>
        <w:tc>
          <w:tcPr>
            <w:tcW w:w="5953" w:type="dxa"/>
            <w:vMerge w:val="restart"/>
            <w:tcBorders>
              <w:top w:val="single" w:color="auto" w:sz="4" w:space="0"/>
              <w:left w:val="single" w:color="auto" w:sz="4" w:space="0"/>
              <w:right w:val="single" w:color="auto" w:sz="4" w:space="0"/>
            </w:tcBorders>
            <w:vAlign w:val="center"/>
          </w:tcPr>
          <w:p>
            <w:pPr>
              <w:keepNext/>
              <w:keepLines/>
              <w:widowControl/>
              <w:spacing w:beforeLines="50" w:line="240" w:lineRule="exact"/>
              <w:jc w:val="left"/>
              <w:rPr>
                <w:rFonts w:ascii="宋体" w:hAnsi="宋体" w:eastAsia="宋体" w:cs="宋体"/>
                <w:sz w:val="21"/>
              </w:rPr>
            </w:pPr>
            <w:r>
              <w:rPr>
                <w:rFonts w:hint="eastAsia" w:ascii="宋体" w:hAnsi="宋体" w:eastAsia="宋体" w:cs="宋体"/>
                <w:sz w:val="21"/>
              </w:rPr>
              <w:t>1.学校落实教学和生活环境卫生要求情况，包括教室课桌椅配备</w:t>
            </w:r>
            <w:r>
              <w:rPr>
                <w:rFonts w:hint="eastAsia" w:ascii="宋体" w:hAnsi="宋体" w:eastAsia="宋体" w:cs="宋体"/>
                <w:sz w:val="21"/>
                <w:vertAlign w:val="superscript"/>
              </w:rPr>
              <w:t>(b)</w:t>
            </w:r>
            <w:r>
              <w:rPr>
                <w:rFonts w:hint="eastAsia" w:ascii="宋体" w:hAnsi="宋体" w:eastAsia="宋体" w:cs="宋体"/>
                <w:sz w:val="21"/>
              </w:rPr>
              <w:t>、教室采光和照明</w:t>
            </w:r>
            <w:r>
              <w:rPr>
                <w:rFonts w:hint="eastAsia" w:ascii="宋体" w:hAnsi="宋体" w:eastAsia="宋体" w:cs="宋体"/>
                <w:sz w:val="21"/>
                <w:vertAlign w:val="superscript"/>
              </w:rPr>
              <w:t>(c)</w:t>
            </w:r>
            <w:r>
              <w:rPr>
                <w:rFonts w:hint="eastAsia" w:ascii="宋体" w:hAnsi="宋体" w:eastAsia="宋体" w:cs="宋体"/>
                <w:sz w:val="21"/>
              </w:rPr>
              <w:t>、教室人均面积、教室和宿舍通风设施、教学楼厕所及洗手设施设置等情况。</w:t>
            </w:r>
          </w:p>
          <w:p>
            <w:pPr>
              <w:keepNext/>
              <w:keepLines/>
              <w:widowControl/>
              <w:spacing w:line="240" w:lineRule="exact"/>
              <w:jc w:val="left"/>
              <w:rPr>
                <w:rFonts w:ascii="宋体" w:hAnsi="宋体" w:eastAsia="宋体" w:cs="宋体"/>
                <w:sz w:val="21"/>
              </w:rPr>
            </w:pPr>
            <w:r>
              <w:rPr>
                <w:rFonts w:hint="eastAsia" w:ascii="宋体" w:hAnsi="宋体" w:eastAsia="宋体" w:cs="宋体"/>
                <w:sz w:val="21"/>
              </w:rPr>
              <w:t>2.学校落实传染病和常见病防控要求情况，包括专人负责疫情报告、传染病防控“一案八制”</w:t>
            </w:r>
            <w:r>
              <w:rPr>
                <w:rFonts w:hint="eastAsia" w:ascii="宋体" w:hAnsi="宋体" w:eastAsia="宋体" w:cs="宋体"/>
                <w:sz w:val="21"/>
                <w:vertAlign w:val="superscript"/>
              </w:rPr>
              <w:t>(d)</w:t>
            </w:r>
            <w:r>
              <w:rPr>
                <w:rFonts w:hint="eastAsia" w:ascii="宋体" w:hAnsi="宋体" w:eastAsia="宋体" w:cs="宋体"/>
                <w:sz w:val="21"/>
              </w:rPr>
              <w:t>、晨检记录和因病缺勤病因追查与登记记录、复课证明查验、新生入学接种证查验登记、每年按规定实施学生健康体检等情况。学校新冠疫情常态化防控措施落实情况。</w:t>
            </w:r>
            <w:r>
              <w:rPr>
                <w:rFonts w:hint="eastAsia" w:ascii="宋体" w:hAnsi="宋体" w:eastAsia="宋体" w:cs="宋体"/>
                <w:sz w:val="21"/>
                <w:vertAlign w:val="superscript"/>
              </w:rPr>
              <w:t>(f)</w:t>
            </w:r>
          </w:p>
          <w:p>
            <w:pPr>
              <w:keepNext/>
              <w:keepLines/>
              <w:widowControl/>
              <w:spacing w:line="240" w:lineRule="exact"/>
              <w:jc w:val="left"/>
              <w:rPr>
                <w:rFonts w:ascii="宋体" w:hAnsi="宋体" w:eastAsia="宋体" w:cs="宋体"/>
                <w:sz w:val="21"/>
              </w:rPr>
            </w:pPr>
            <w:r>
              <w:rPr>
                <w:rFonts w:hint="eastAsia" w:ascii="宋体" w:hAnsi="宋体" w:eastAsia="宋体" w:cs="宋体"/>
                <w:sz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afterLines="50" w:line="240" w:lineRule="exact"/>
              <w:jc w:val="left"/>
              <w:rPr>
                <w:rFonts w:ascii="宋体" w:hAnsi="宋体" w:eastAsia="宋体" w:cs="宋体"/>
                <w:sz w:val="21"/>
              </w:rPr>
            </w:pPr>
            <w:r>
              <w:rPr>
                <w:rFonts w:hint="eastAsia" w:ascii="宋体" w:hAnsi="宋体" w:eastAsia="宋体" w:cs="宋体"/>
                <w:sz w:val="21"/>
              </w:rPr>
              <w:t>4.学校纳入卫生监督协管服务情况。</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rPr>
            </w:pPr>
            <w:r>
              <w:rPr>
                <w:rFonts w:ascii="宋体" w:hAnsi="宋体" w:eastAsia="宋体" w:cs="宋体"/>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rPr>
            </w:pPr>
            <w:r>
              <w:rPr>
                <w:rFonts w:hint="eastAsia" w:ascii="宋体" w:hAnsi="宋体" w:eastAsia="宋体" w:cs="宋体"/>
                <w:sz w:val="21"/>
              </w:rPr>
              <w:t>初级中学</w:t>
            </w:r>
          </w:p>
          <w:p>
            <w:pPr>
              <w:spacing w:line="240" w:lineRule="exact"/>
              <w:jc w:val="center"/>
              <w:rPr>
                <w:rFonts w:ascii="宋体" w:hAnsi="宋体" w:eastAsia="宋体" w:cs="宋体"/>
                <w:sz w:val="18"/>
                <w:szCs w:val="18"/>
              </w:rPr>
            </w:pPr>
            <w:r>
              <w:rPr>
                <w:rFonts w:hint="eastAsia" w:ascii="宋体" w:hAnsi="宋体" w:eastAsia="宋体" w:cs="宋体"/>
                <w:sz w:val="18"/>
                <w:szCs w:val="18"/>
              </w:rPr>
              <w:t>（包括九年一贯制）</w:t>
            </w: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Lines="30" w:afterLines="30" w:line="260" w:lineRule="exact"/>
              <w:jc w:val="center"/>
              <w:rPr>
                <w:rFonts w:ascii="宋体" w:hAnsi="宋体" w:eastAsia="宋体" w:cs="宋体"/>
                <w:sz w:val="21"/>
              </w:rPr>
            </w:pPr>
            <w:r>
              <w:rPr>
                <w:rFonts w:hint="eastAsia" w:ascii="宋体" w:hAnsi="宋体" w:eastAsia="宋体" w:cs="宋体"/>
                <w:sz w:val="21"/>
              </w:rPr>
              <w:t>学校数30%</w:t>
            </w:r>
          </w:p>
        </w:tc>
        <w:tc>
          <w:tcPr>
            <w:tcW w:w="2410" w:type="dxa"/>
            <w:tcBorders>
              <w:left w:val="single" w:color="auto" w:sz="4" w:space="0"/>
              <w:right w:val="single" w:color="auto" w:sz="4" w:space="0"/>
            </w:tcBorders>
            <w:vAlign w:val="center"/>
          </w:tcPr>
          <w:p>
            <w:pPr>
              <w:keepNext/>
              <w:keepLines/>
              <w:widowControl/>
              <w:spacing w:beforeLines="30" w:afterLines="30" w:line="260" w:lineRule="exact"/>
              <w:jc w:val="center"/>
              <w:rPr>
                <w:rFonts w:ascii="宋体" w:hAnsi="宋体" w:eastAsia="宋体" w:cs="宋体"/>
                <w:sz w:val="21"/>
              </w:rPr>
            </w:pPr>
            <w:r>
              <w:rPr>
                <w:rFonts w:hint="eastAsia" w:ascii="宋体" w:hAnsi="宋体" w:eastAsia="宋体" w:cs="宋体"/>
                <w:sz w:val="21"/>
              </w:rPr>
              <w:t>监督检查学校数的50%</w:t>
            </w:r>
          </w:p>
        </w:tc>
        <w:tc>
          <w:tcPr>
            <w:tcW w:w="5953" w:type="dxa"/>
            <w:vMerge w:val="continue"/>
            <w:tcBorders>
              <w:left w:val="single" w:color="auto" w:sz="4" w:space="0"/>
              <w:right w:val="single" w:color="auto" w:sz="4" w:space="0"/>
            </w:tcBorders>
            <w:vAlign w:val="center"/>
          </w:tcPr>
          <w:p>
            <w:pPr>
              <w:keepNext/>
              <w:keepLines/>
              <w:widowControl/>
              <w:spacing w:beforeLines="50" w:line="240" w:lineRule="exact"/>
              <w:jc w:val="left"/>
              <w:rPr>
                <w:rFonts w:ascii="宋体" w:hAnsi="宋体" w:eastAsia="宋体" w:cs="宋体"/>
                <w:sz w:val="21"/>
              </w:rPr>
            </w:pPr>
          </w:p>
        </w:tc>
        <w:tc>
          <w:tcPr>
            <w:tcW w:w="2977" w:type="dxa"/>
            <w:vMerge w:val="restart"/>
            <w:tcBorders>
              <w:top w:val="single" w:color="auto" w:sz="4" w:space="0"/>
              <w:left w:val="single" w:color="auto" w:sz="4" w:space="0"/>
              <w:right w:val="single" w:color="auto" w:sz="4" w:space="0"/>
            </w:tcBorders>
            <w:vAlign w:val="center"/>
          </w:tcPr>
          <w:p>
            <w:pPr>
              <w:jc w:val="left"/>
              <w:rPr>
                <w:rFonts w:ascii="宋体" w:hAnsi="宋体" w:eastAsia="宋体" w:cs="宋体"/>
                <w:sz w:val="21"/>
              </w:rPr>
            </w:pPr>
            <w:r>
              <w:rPr>
                <w:rFonts w:hint="eastAsia" w:ascii="宋体" w:hAnsi="宋体" w:eastAsia="宋体" w:cs="宋体"/>
                <w:sz w:val="21"/>
              </w:rPr>
              <w:t>1.教室采光、照明及教室人均面积。</w:t>
            </w:r>
          </w:p>
          <w:p>
            <w:pPr>
              <w:jc w:val="left"/>
              <w:rPr>
                <w:rFonts w:ascii="宋体" w:hAnsi="宋体" w:eastAsia="宋体" w:cs="宋体"/>
                <w:sz w:val="21"/>
              </w:rPr>
            </w:pPr>
            <w:r>
              <w:rPr>
                <w:rFonts w:hint="eastAsia" w:ascii="宋体" w:hAnsi="宋体" w:eastAsia="宋体" w:cs="宋体"/>
                <w:sz w:val="21"/>
              </w:rPr>
              <w:t>2.学校自建设施集中式供水和二次供水水质色度、浑浊度、臭和味、肉眼可见物、pH和消毒剂余量。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rPr>
            </w:pPr>
            <w:r>
              <w:rPr>
                <w:rFonts w:hint="eastAsia" w:ascii="宋体" w:hAnsi="宋体" w:eastAsia="宋体" w:cs="宋体"/>
                <w:sz w:val="21"/>
              </w:rPr>
              <w:t>高级中学</w:t>
            </w:r>
          </w:p>
          <w:p>
            <w:pPr>
              <w:spacing w:line="240" w:lineRule="exact"/>
              <w:jc w:val="center"/>
              <w:rPr>
                <w:rFonts w:ascii="宋体" w:hAnsi="宋体" w:eastAsia="宋体" w:cs="宋体"/>
                <w:sz w:val="18"/>
                <w:szCs w:val="18"/>
              </w:rPr>
            </w:pPr>
            <w:r>
              <w:rPr>
                <w:rFonts w:hint="eastAsia" w:ascii="宋体" w:hAnsi="宋体" w:eastAsia="宋体" w:cs="宋体"/>
                <w:sz w:val="18"/>
                <w:szCs w:val="18"/>
              </w:rPr>
              <w:t>（包括职业中学、十二年一贯制、完全中学）</w:t>
            </w: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Lines="30" w:afterLines="30" w:line="260" w:lineRule="exact"/>
              <w:jc w:val="center"/>
              <w:rPr>
                <w:rFonts w:ascii="宋体" w:hAnsi="宋体" w:eastAsia="宋体" w:cs="宋体"/>
                <w:sz w:val="21"/>
              </w:rPr>
            </w:pPr>
            <w:r>
              <w:rPr>
                <w:rFonts w:hint="eastAsia" w:ascii="宋体" w:hAnsi="宋体" w:eastAsia="宋体" w:cs="宋体"/>
                <w:sz w:val="21"/>
              </w:rPr>
              <w:t>学校数30%</w:t>
            </w:r>
          </w:p>
        </w:tc>
        <w:tc>
          <w:tcPr>
            <w:tcW w:w="2410" w:type="dxa"/>
            <w:tcBorders>
              <w:left w:val="single" w:color="auto" w:sz="4" w:space="0"/>
              <w:right w:val="single" w:color="auto" w:sz="4" w:space="0"/>
            </w:tcBorders>
            <w:vAlign w:val="center"/>
          </w:tcPr>
          <w:p>
            <w:pPr>
              <w:keepNext/>
              <w:keepLines/>
              <w:widowControl/>
              <w:spacing w:beforeLines="30" w:afterLines="30" w:line="260" w:lineRule="exact"/>
              <w:jc w:val="center"/>
              <w:rPr>
                <w:rFonts w:ascii="宋体" w:hAnsi="宋体" w:eastAsia="宋体" w:cs="宋体"/>
                <w:sz w:val="21"/>
              </w:rPr>
            </w:pPr>
            <w:r>
              <w:rPr>
                <w:rFonts w:hint="eastAsia" w:ascii="宋体" w:hAnsi="宋体" w:eastAsia="宋体" w:cs="宋体"/>
                <w:sz w:val="21"/>
              </w:rPr>
              <w:t>监督检查学校数的50%</w:t>
            </w:r>
          </w:p>
        </w:tc>
        <w:tc>
          <w:tcPr>
            <w:tcW w:w="5953" w:type="dxa"/>
            <w:vMerge w:val="continue"/>
            <w:tcBorders>
              <w:left w:val="single" w:color="auto" w:sz="4" w:space="0"/>
              <w:right w:val="single" w:color="auto" w:sz="4" w:space="0"/>
            </w:tcBorders>
            <w:vAlign w:val="center"/>
          </w:tcPr>
          <w:p>
            <w:pPr>
              <w:keepNext/>
              <w:keepLines/>
              <w:widowControl/>
              <w:spacing w:beforeLines="50" w:line="240" w:lineRule="exact"/>
              <w:jc w:val="center"/>
              <w:rPr>
                <w:rFonts w:ascii="￥ﾍﾎ￦ﾖﾇ￤ﾻ﾿￥ﾮﾋ" w:hAnsi="￥ﾍﾎ￦ﾖﾇ￤ﾻ﾿￥ﾮﾋ" w:eastAsia="￥ﾍﾎ￦ﾖﾇ￤ﾻ﾿￥ﾮﾋ"/>
                <w:sz w:val="21"/>
              </w:rPr>
            </w:pPr>
          </w:p>
        </w:tc>
        <w:tc>
          <w:tcPr>
            <w:tcW w:w="2977" w:type="dxa"/>
            <w:vMerge w:val="continue"/>
            <w:tcBorders>
              <w:left w:val="single" w:color="auto" w:sz="4" w:space="0"/>
              <w:right w:val="single" w:color="auto" w:sz="4" w:space="0"/>
            </w:tcBorders>
            <w:vAlign w:val="center"/>
          </w:tcPr>
          <w:p>
            <w:pPr>
              <w:keepNext/>
              <w:keepLines/>
              <w:widowControl/>
              <w:spacing w:beforeLines="50" w:line="240" w:lineRule="exact"/>
              <w:jc w:val="center"/>
              <w:rPr>
                <w:rFonts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51" w:type="dxa"/>
            <w:tcBorders>
              <w:top w:val="single" w:color="auto" w:sz="4" w:space="0"/>
              <w:left w:val="single" w:color="auto" w:sz="4" w:space="0"/>
              <w:right w:val="single" w:color="auto" w:sz="4" w:space="0"/>
            </w:tcBorders>
            <w:vAlign w:val="center"/>
          </w:tcPr>
          <w:p>
            <w:pPr>
              <w:jc w:val="center"/>
              <w:rPr>
                <w:rFonts w:ascii="宋体" w:hAnsi="宋体" w:eastAsia="宋体" w:cs="宋体"/>
                <w:sz w:val="21"/>
              </w:rPr>
            </w:pPr>
            <w:r>
              <w:rPr>
                <w:rFonts w:hint="eastAsia" w:ascii="宋体" w:hAnsi="宋体" w:eastAsia="宋体" w:cs="宋体"/>
                <w:sz w:val="21"/>
              </w:rPr>
              <w:t>小学</w:t>
            </w:r>
          </w:p>
        </w:tc>
        <w:tc>
          <w:tcPr>
            <w:tcW w:w="1276" w:type="dxa"/>
            <w:tcBorders>
              <w:top w:val="single" w:color="auto" w:sz="4" w:space="0"/>
              <w:left w:val="single" w:color="auto" w:sz="4" w:space="0"/>
              <w:right w:val="single" w:color="auto" w:sz="4" w:space="0"/>
            </w:tcBorders>
            <w:vAlign w:val="center"/>
          </w:tcPr>
          <w:p>
            <w:pPr>
              <w:keepNext/>
              <w:keepLines/>
              <w:widowControl/>
              <w:spacing w:beforeLines="30" w:afterLines="30" w:line="260" w:lineRule="exact"/>
              <w:jc w:val="center"/>
              <w:rPr>
                <w:rFonts w:ascii="宋体" w:hAnsi="宋体" w:eastAsia="宋体" w:cs="宋体"/>
                <w:sz w:val="21"/>
              </w:rPr>
            </w:pPr>
            <w:r>
              <w:rPr>
                <w:rFonts w:hint="eastAsia" w:ascii="宋体" w:hAnsi="宋体" w:eastAsia="宋体" w:cs="宋体"/>
                <w:sz w:val="21"/>
              </w:rPr>
              <w:t>学校数</w:t>
            </w:r>
          </w:p>
          <w:p>
            <w:pPr>
              <w:keepNext/>
              <w:keepLines/>
              <w:widowControl/>
              <w:spacing w:beforeLines="30" w:afterLines="30" w:line="260" w:lineRule="exact"/>
              <w:jc w:val="center"/>
              <w:rPr>
                <w:rFonts w:ascii="宋体" w:hAnsi="宋体" w:eastAsia="宋体" w:cs="宋体"/>
                <w:sz w:val="21"/>
              </w:rPr>
            </w:pPr>
            <w:r>
              <w:rPr>
                <w:rFonts w:hint="eastAsia" w:ascii="宋体" w:hAnsi="宋体" w:eastAsia="宋体" w:cs="宋体"/>
                <w:sz w:val="21"/>
              </w:rPr>
              <w:t>10%</w:t>
            </w:r>
          </w:p>
        </w:tc>
        <w:tc>
          <w:tcPr>
            <w:tcW w:w="2410" w:type="dxa"/>
            <w:tcBorders>
              <w:left w:val="single" w:color="auto" w:sz="4" w:space="0"/>
              <w:right w:val="single" w:color="auto" w:sz="4" w:space="0"/>
            </w:tcBorders>
            <w:vAlign w:val="center"/>
          </w:tcPr>
          <w:p>
            <w:pPr>
              <w:keepNext/>
              <w:keepLines/>
              <w:widowControl/>
              <w:spacing w:beforeLines="30" w:afterLines="30" w:line="260" w:lineRule="exact"/>
              <w:jc w:val="center"/>
              <w:rPr>
                <w:rFonts w:ascii="宋体" w:hAnsi="宋体" w:eastAsia="宋体" w:cs="宋体"/>
                <w:sz w:val="21"/>
              </w:rPr>
            </w:pPr>
            <w:r>
              <w:rPr>
                <w:rFonts w:hint="eastAsia" w:ascii="宋体" w:hAnsi="宋体" w:eastAsia="宋体" w:cs="宋体"/>
                <w:sz w:val="21"/>
              </w:rPr>
              <w:t>监督检查学校数的80%</w:t>
            </w:r>
          </w:p>
        </w:tc>
        <w:tc>
          <w:tcPr>
            <w:tcW w:w="5953" w:type="dxa"/>
            <w:vMerge w:val="continue"/>
            <w:tcBorders>
              <w:left w:val="single" w:color="auto" w:sz="4" w:space="0"/>
              <w:right w:val="single" w:color="auto" w:sz="4" w:space="0"/>
            </w:tcBorders>
            <w:vAlign w:val="center"/>
          </w:tcPr>
          <w:p>
            <w:pPr>
              <w:keepNext/>
              <w:keepLines/>
              <w:widowControl/>
              <w:spacing w:beforeLines="50" w:line="240" w:lineRule="exact"/>
              <w:jc w:val="center"/>
              <w:rPr>
                <w:rFonts w:ascii="￥ﾍﾎ￦ﾖﾇ￤ﾻ﾿￥ﾮﾋ" w:hAnsi="￥ﾍﾎ￦ﾖﾇ￤ﾻ﾿￥ﾮﾋ" w:eastAsia="￥ﾍﾎ￦ﾖﾇ￤ﾻ﾿￥ﾮﾋ"/>
                <w:sz w:val="21"/>
              </w:rPr>
            </w:pPr>
          </w:p>
        </w:tc>
        <w:tc>
          <w:tcPr>
            <w:tcW w:w="2977" w:type="dxa"/>
            <w:vMerge w:val="continue"/>
            <w:tcBorders>
              <w:left w:val="single" w:color="auto" w:sz="4" w:space="0"/>
              <w:right w:val="single" w:color="auto" w:sz="4" w:space="0"/>
            </w:tcBorders>
            <w:vAlign w:val="center"/>
          </w:tcPr>
          <w:p>
            <w:pPr>
              <w:keepNext/>
              <w:keepLines/>
              <w:widowControl/>
              <w:spacing w:beforeLines="50" w:line="240" w:lineRule="exact"/>
              <w:jc w:val="center"/>
              <w:rPr>
                <w:rFonts w:ascii="￥ﾍﾎ￦ﾖﾇ￤ﾻ﾿￥ﾮﾋ" w:hAnsi="￥ﾍﾎ￦ﾖﾇ￤ﾻ﾿￥ﾮﾋ" w:eastAsia="￥ﾍﾎ￦ﾖﾇ￤ﾻ﾿￥ﾮﾋ"/>
                <w:sz w:val="21"/>
              </w:rPr>
            </w:pPr>
          </w:p>
        </w:tc>
      </w:tr>
    </w:tbl>
    <w:p>
      <w:pPr>
        <w:spacing w:line="280" w:lineRule="exact"/>
        <w:rPr>
          <w:kern w:val="0"/>
          <w:sz w:val="24"/>
        </w:rPr>
      </w:pPr>
    </w:p>
    <w:p>
      <w:pPr>
        <w:spacing w:line="280" w:lineRule="exact"/>
        <w:rPr>
          <w:kern w:val="0"/>
          <w:sz w:val="24"/>
        </w:rPr>
      </w:pPr>
      <w:r>
        <w:rPr>
          <w:rFonts w:hint="eastAsia"/>
          <w:kern w:val="0"/>
          <w:sz w:val="24"/>
        </w:rPr>
        <w:t>b</w:t>
      </w:r>
      <w:r>
        <w:rPr>
          <w:kern w:val="0"/>
          <w:sz w:val="24"/>
        </w:rPr>
        <w:t>.</w:t>
      </w:r>
      <w:r>
        <w:rPr>
          <w:rFonts w:hint="eastAsia" w:ascii="宋体" w:hAnsi="宋体" w:eastAsia="宋体" w:cs="宋体"/>
          <w:kern w:val="0"/>
          <w:sz w:val="24"/>
        </w:rPr>
        <w:t>指每间教室至少设有</w:t>
      </w:r>
      <w:r>
        <w:rPr>
          <w:kern w:val="0"/>
          <w:sz w:val="24"/>
        </w:rPr>
        <w:t>2</w:t>
      </w:r>
      <w:r>
        <w:rPr>
          <w:rFonts w:hint="eastAsia" w:ascii="宋体" w:hAnsi="宋体" w:eastAsia="宋体" w:cs="宋体"/>
          <w:kern w:val="0"/>
          <w:sz w:val="24"/>
        </w:rPr>
        <w:t>种不同高低型号的课桌椅，且每人一席</w:t>
      </w:r>
      <w:r>
        <w:rPr>
          <w:rFonts w:hint="eastAsia" w:ascii="Lingoes Unicode" w:hAnsi="Lingoes Unicode" w:eastAsia="Lingoes Unicode" w:cs="Lingoes Unicode"/>
          <w:kern w:val="0"/>
          <w:sz w:val="24"/>
        </w:rPr>
        <w:t>。</w:t>
      </w:r>
    </w:p>
    <w:p>
      <w:pPr>
        <w:spacing w:line="280" w:lineRule="exact"/>
        <w:rPr>
          <w:rFonts w:ascii="宋体" w:hAnsi="宋体" w:eastAsia="宋体" w:cs="宋体"/>
          <w:kern w:val="0"/>
          <w:sz w:val="24"/>
        </w:rPr>
      </w:pPr>
      <w:r>
        <w:rPr>
          <w:rFonts w:hint="eastAsia"/>
          <w:kern w:val="0"/>
          <w:sz w:val="24"/>
        </w:rPr>
        <w:t>c</w:t>
      </w:r>
      <w:r>
        <w:rPr>
          <w:kern w:val="0"/>
          <w:sz w:val="24"/>
        </w:rPr>
        <w:t>.</w:t>
      </w:r>
      <w:r>
        <w:rPr>
          <w:rFonts w:hint="eastAsia" w:ascii="宋体" w:hAnsi="宋体" w:eastAsia="宋体" w:cs="宋体"/>
          <w:kern w:val="0"/>
          <w:sz w:val="24"/>
        </w:rPr>
        <w:t>教室采光和照明检查项目含窗地面积比、采光方向、防眩光措施、装设人工照明、黑板局部照明灯设置、课桌面照度及均匀度、黑板照度及均匀度，按照《中小学校教室采光和照明卫生标准》（</w:t>
      </w:r>
      <w:r>
        <w:rPr>
          <w:rFonts w:ascii="宋体" w:hAnsi="宋体" w:eastAsia="宋体" w:cs="宋体"/>
          <w:kern w:val="0"/>
          <w:sz w:val="24"/>
        </w:rPr>
        <w:t>GB7793</w:t>
      </w:r>
      <w:r>
        <w:rPr>
          <w:rFonts w:hint="eastAsia" w:ascii="宋体" w:hAnsi="宋体" w:eastAsia="宋体" w:cs="宋体"/>
          <w:kern w:val="0"/>
          <w:sz w:val="24"/>
        </w:rPr>
        <w:t>）的规定进行达标判定。</w:t>
      </w:r>
    </w:p>
    <w:p>
      <w:pPr>
        <w:spacing w:line="280" w:lineRule="exact"/>
        <w:rPr>
          <w:rFonts w:ascii="宋体" w:hAnsi="宋体" w:eastAsia="宋体" w:cs="宋体"/>
          <w:kern w:val="0"/>
          <w:sz w:val="24"/>
        </w:rPr>
      </w:pPr>
      <w:r>
        <w:rPr>
          <w:rFonts w:ascii="宋体" w:hAnsi="宋体" w:eastAsia="宋体" w:cs="宋体"/>
          <w:kern w:val="0"/>
          <w:sz w:val="24"/>
        </w:rPr>
        <w:t>d.</w:t>
      </w:r>
      <w:r>
        <w:rPr>
          <w:rFonts w:hint="eastAsia" w:ascii="宋体" w:hAnsi="宋体" w:eastAsia="宋体" w:cs="宋体"/>
          <w:kern w:val="0"/>
          <w:sz w:val="24"/>
        </w:rPr>
        <w:t>指《中小学校传染病预防控制工作管理规范》（</w:t>
      </w:r>
      <w:r>
        <w:rPr>
          <w:rFonts w:ascii="宋体" w:hAnsi="宋体" w:eastAsia="宋体" w:cs="宋体"/>
          <w:kern w:val="0"/>
          <w:sz w:val="24"/>
        </w:rPr>
        <w:t>GB28932</w:t>
      </w:r>
      <w:r>
        <w:rPr>
          <w:rFonts w:hint="eastAsia" w:ascii="宋体" w:hAnsi="宋体" w:eastAsia="宋体" w:cs="宋体"/>
          <w:kern w:val="0"/>
          <w:sz w:val="24"/>
        </w:rPr>
        <w:t>）第</w:t>
      </w:r>
      <w:r>
        <w:rPr>
          <w:rFonts w:ascii="宋体" w:hAnsi="宋体" w:eastAsia="宋体" w:cs="宋体"/>
          <w:kern w:val="0"/>
          <w:sz w:val="24"/>
        </w:rPr>
        <w:t>4.8</w:t>
      </w:r>
      <w:r>
        <w:rPr>
          <w:rFonts w:hint="eastAsia" w:ascii="宋体" w:hAnsi="宋体" w:eastAsia="宋体" w:cs="宋体"/>
          <w:kern w:val="0"/>
          <w:sz w:val="24"/>
        </w:rPr>
        <w:t>条规定的传染病预防控制应急预案和相关制度。</w:t>
      </w:r>
    </w:p>
    <w:p>
      <w:pPr>
        <w:spacing w:line="280" w:lineRule="exact"/>
        <w:rPr>
          <w:rFonts w:ascii="宋体" w:hAnsi="宋体" w:eastAsia="宋体" w:cs="宋体"/>
          <w:kern w:val="0"/>
          <w:sz w:val="24"/>
        </w:rPr>
      </w:pPr>
      <w:r>
        <w:rPr>
          <w:rFonts w:ascii="宋体" w:hAnsi="宋体" w:eastAsia="宋体" w:cs="宋体"/>
          <w:kern w:val="0"/>
          <w:sz w:val="24"/>
        </w:rPr>
        <w:t>f.</w:t>
      </w:r>
      <w:r>
        <w:rPr>
          <w:rFonts w:hint="eastAsia" w:ascii="宋体" w:hAnsi="宋体" w:eastAsia="宋体" w:cs="宋体"/>
          <w:kern w:val="0"/>
          <w:sz w:val="24"/>
        </w:rPr>
        <w:t>落实属地新冠疫情常态化防控措施要求即为合格。</w:t>
      </w:r>
    </w:p>
    <w:p>
      <w:pPr>
        <w:spacing w:line="540" w:lineRule="exact"/>
        <w:jc w:val="left"/>
        <w:rPr>
          <w:rFonts w:ascii="仿宋_GB2312" w:hAnsi="仿宋_GB2312"/>
        </w:rPr>
      </w:pPr>
    </w:p>
    <w:p>
      <w:pPr>
        <w:spacing w:line="540" w:lineRule="exact"/>
        <w:jc w:val="left"/>
        <w:rPr>
          <w:rFonts w:ascii="仿宋_GB2312" w:hAnsi="仿宋_GB2312"/>
        </w:rPr>
      </w:pPr>
    </w:p>
    <w:p>
      <w:pPr>
        <w:spacing w:line="540" w:lineRule="exact"/>
        <w:jc w:val="center"/>
        <w:rPr>
          <w:rFonts w:hint="eastAsia" w:ascii="仿宋_GB2312" w:hAnsi="仿宋_GB2312"/>
        </w:rPr>
      </w:pPr>
    </w:p>
    <w:p>
      <w:pPr>
        <w:spacing w:line="540" w:lineRule="exact"/>
        <w:jc w:val="left"/>
        <w:rPr>
          <w:rFonts w:ascii="仿宋_GB2312" w:hAnsi="仿宋_GB2312"/>
        </w:rPr>
      </w:pPr>
    </w:p>
    <w:p>
      <w:pPr>
        <w:tabs>
          <w:tab w:val="left" w:pos="1418"/>
          <w:tab w:val="left" w:pos="1701"/>
        </w:tabs>
        <w:spacing w:line="540" w:lineRule="exact"/>
        <w:rPr>
          <w:rFonts w:ascii="黑体" w:hAnsi="黑体" w:eastAsia="黑体" w:cs="黑体"/>
        </w:rPr>
      </w:pPr>
      <w:r>
        <w:rPr>
          <w:rFonts w:hint="eastAsia" w:ascii="黑体" w:hAnsi="黑体" w:eastAsia="黑体" w:cs="黑体"/>
        </w:rPr>
        <w:t>附表2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rPr>
      </w:pPr>
      <w:r>
        <w:rPr>
          <w:rFonts w:hint="eastAsia" w:ascii="方正小标宋简体" w:hAnsi="方正小标宋简体" w:eastAsia="方正小标宋简体" w:cs="方正小标宋简体"/>
          <w:b w:val="0"/>
          <w:bCs w:val="0"/>
          <w:sz w:val="44"/>
          <w:szCs w:val="44"/>
        </w:rPr>
        <w:t>2022年</w:t>
      </w:r>
      <w:r>
        <w:rPr>
          <w:rFonts w:hint="eastAsia" w:ascii="方正小标宋简体" w:hAnsi="方正小标宋简体" w:eastAsia="方正小标宋简体" w:cs="方正小标宋简体"/>
          <w:b w:val="0"/>
          <w:bCs w:val="0"/>
          <w:sz w:val="44"/>
          <w:szCs w:val="44"/>
          <w:lang w:eastAsia="zh-CN"/>
        </w:rPr>
        <w:t>甘肃省</w:t>
      </w:r>
      <w:r>
        <w:rPr>
          <w:rFonts w:hint="eastAsia" w:ascii="方正小标宋简体" w:hAnsi="方正小标宋简体" w:eastAsia="方正小标宋简体" w:cs="方正小标宋简体"/>
          <w:b w:val="0"/>
          <w:bCs w:val="0"/>
          <w:sz w:val="44"/>
          <w:szCs w:val="44"/>
        </w:rPr>
        <w:t>学校教学和生活环境随机监督抽查信息汇总表</w:t>
      </w:r>
    </w:p>
    <w:tbl>
      <w:tblPr>
        <w:tblStyle w:val="5"/>
        <w:tblW w:w="13485" w:type="dxa"/>
        <w:jc w:val="center"/>
        <w:tblLayout w:type="fixed"/>
        <w:tblCellMar>
          <w:top w:w="0" w:type="dxa"/>
          <w:left w:w="0" w:type="dxa"/>
          <w:bottom w:w="0" w:type="dxa"/>
          <w:right w:w="0" w:type="dxa"/>
        </w:tblCellMar>
      </w:tblPr>
      <w:tblGrid>
        <w:gridCol w:w="660"/>
        <w:gridCol w:w="803"/>
        <w:gridCol w:w="986"/>
        <w:gridCol w:w="1215"/>
        <w:gridCol w:w="1042"/>
        <w:gridCol w:w="1007"/>
        <w:gridCol w:w="1139"/>
        <w:gridCol w:w="892"/>
        <w:gridCol w:w="1043"/>
        <w:gridCol w:w="1043"/>
        <w:gridCol w:w="1223"/>
        <w:gridCol w:w="1216"/>
        <w:gridCol w:w="1216"/>
      </w:tblGrid>
      <w:tr>
        <w:tblPrEx>
          <w:tblCellMar>
            <w:top w:w="0" w:type="dxa"/>
            <w:left w:w="0" w:type="dxa"/>
            <w:bottom w:w="0" w:type="dxa"/>
            <w:right w:w="0" w:type="dxa"/>
          </w:tblCellMar>
        </w:tblPrEx>
        <w:trPr>
          <w:trHeight w:val="457" w:hRule="atLeast"/>
          <w:jc w:val="center"/>
        </w:trPr>
        <w:tc>
          <w:tcPr>
            <w:tcW w:w="1463" w:type="dxa"/>
            <w:gridSpan w:val="2"/>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20" w:lineRule="atLeast"/>
              <w:jc w:val="center"/>
              <w:rPr>
                <w:rFonts w:hint="default" w:ascii="仿宋_GB2312" w:eastAsia="仿宋_GB2312" w:cs="仿宋_GB2312"/>
                <w:color w:val="000000"/>
                <w:sz w:val="22"/>
                <w:szCs w:val="22"/>
                <w:vertAlign w:val="baseline"/>
                <w:lang w:val="en-US" w:eastAsia="zh-CN"/>
              </w:rPr>
            </w:pPr>
            <w:r>
              <w:rPr>
                <w:rFonts w:hint="eastAsia" w:ascii="仿宋_GB2312" w:cs="仿宋_GB2312"/>
                <w:color w:val="000000"/>
                <w:sz w:val="28"/>
                <w:szCs w:val="28"/>
                <w:lang w:eastAsia="zh-CN"/>
              </w:rPr>
              <w:t>学校类别</w:t>
            </w:r>
            <w:r>
              <w:rPr>
                <w:rFonts w:hint="eastAsia" w:ascii="仿宋_GB2312" w:cs="仿宋_GB2312"/>
                <w:color w:val="000000"/>
                <w:sz w:val="36"/>
                <w:szCs w:val="36"/>
                <w:vertAlign w:val="superscript"/>
                <w:lang w:val="en-US" w:eastAsia="zh-CN"/>
              </w:rPr>
              <w:t>1</w:t>
            </w:r>
          </w:p>
        </w:tc>
        <w:tc>
          <w:tcPr>
            <w:tcW w:w="986"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sz w:val="22"/>
                <w:szCs w:val="22"/>
              </w:rPr>
              <w:t>辖区内学校总数</w:t>
            </w:r>
          </w:p>
        </w:tc>
        <w:tc>
          <w:tcPr>
            <w:tcW w:w="1215"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sz w:val="22"/>
                <w:szCs w:val="22"/>
              </w:rPr>
              <w:t>检查学校数</w:t>
            </w:r>
          </w:p>
        </w:tc>
        <w:tc>
          <w:tcPr>
            <w:tcW w:w="1042" w:type="dxa"/>
            <w:vMerge w:val="restart"/>
            <w:tcBorders>
              <w:top w:val="single" w:color="000000" w:sz="8" w:space="0"/>
              <w:left w:val="single" w:color="000000" w:sz="8"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sz w:val="22"/>
                <w:szCs w:val="22"/>
              </w:rPr>
              <w:t>其中寄宿制学校数</w:t>
            </w:r>
          </w:p>
        </w:tc>
        <w:tc>
          <w:tcPr>
            <w:tcW w:w="6347" w:type="dxa"/>
            <w:gridSpan w:val="6"/>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sz w:val="22"/>
                <w:szCs w:val="22"/>
              </w:rPr>
              <w:t>检查内容符合要求的学校数</w:t>
            </w:r>
          </w:p>
        </w:tc>
        <w:tc>
          <w:tcPr>
            <w:tcW w:w="1216" w:type="dxa"/>
            <w:vMerge w:val="restart"/>
            <w:tcBorders>
              <w:top w:val="single" w:color="000000" w:sz="8"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eastAsia="宋体" w:cs="宋体"/>
                <w:color w:val="000000"/>
                <w:sz w:val="22"/>
                <w:szCs w:val="22"/>
                <w:lang w:eastAsia="zh-CN"/>
              </w:rPr>
            </w:pPr>
            <w:r>
              <w:rPr>
                <w:rFonts w:hint="eastAsia" w:ascii="宋体" w:eastAsia="宋体" w:cs="宋体"/>
                <w:color w:val="000000"/>
                <w:sz w:val="22"/>
                <w:szCs w:val="22"/>
                <w:lang w:eastAsia="zh-CN"/>
              </w:rPr>
              <w:t>合格学校</w:t>
            </w:r>
          </w:p>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default" w:ascii="宋体" w:eastAsia="宋体" w:cs="宋体"/>
                <w:color w:val="000000"/>
                <w:sz w:val="22"/>
                <w:szCs w:val="22"/>
                <w:lang w:val="en-US" w:eastAsia="zh-CN"/>
              </w:rPr>
            </w:pPr>
            <w:r>
              <w:rPr>
                <w:rFonts w:hint="eastAsia" w:ascii="宋体" w:eastAsia="宋体" w:cs="宋体"/>
                <w:color w:val="000000"/>
                <w:sz w:val="22"/>
                <w:szCs w:val="22"/>
                <w:lang w:eastAsia="zh-CN"/>
              </w:rPr>
              <w:t>数</w:t>
            </w:r>
            <w:r>
              <w:rPr>
                <w:rFonts w:hint="eastAsia" w:ascii="宋体" w:eastAsia="宋体" w:cs="宋体"/>
                <w:color w:val="000000"/>
                <w:sz w:val="36"/>
                <w:szCs w:val="36"/>
                <w:vertAlign w:val="superscript"/>
                <w:lang w:val="en-US" w:eastAsia="zh-CN"/>
              </w:rPr>
              <w:t>5</w:t>
            </w:r>
          </w:p>
        </w:tc>
        <w:tc>
          <w:tcPr>
            <w:tcW w:w="1216"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color w:val="000000"/>
                <w:sz w:val="22"/>
                <w:szCs w:val="22"/>
              </w:rPr>
            </w:pPr>
            <w:r>
              <w:rPr>
                <w:rFonts w:hint="eastAsia" w:ascii="宋体" w:eastAsia="宋体" w:cs="宋体"/>
                <w:sz w:val="22"/>
                <w:szCs w:val="22"/>
              </w:rPr>
              <w:t>行政处罚</w:t>
            </w:r>
          </w:p>
          <w:p>
            <w:pPr>
              <w:autoSpaceDE w:val="0"/>
              <w:autoSpaceDN w:val="0"/>
              <w:adjustRightInd w:val="0"/>
              <w:jc w:val="center"/>
              <w:rPr>
                <w:rFonts w:ascii="宋体" w:eastAsia="宋体" w:cs="宋体"/>
                <w:color w:val="000000"/>
                <w:sz w:val="22"/>
                <w:szCs w:val="22"/>
              </w:rPr>
            </w:pPr>
            <w:r>
              <w:rPr>
                <w:rFonts w:hint="eastAsia" w:ascii="宋体" w:eastAsia="宋体" w:cs="宋体"/>
                <w:sz w:val="22"/>
                <w:szCs w:val="22"/>
              </w:rPr>
              <w:t>学校数</w:t>
            </w:r>
          </w:p>
        </w:tc>
      </w:tr>
      <w:tr>
        <w:tblPrEx>
          <w:tblCellMar>
            <w:top w:w="0" w:type="dxa"/>
            <w:left w:w="0" w:type="dxa"/>
            <w:bottom w:w="0" w:type="dxa"/>
            <w:right w:w="0" w:type="dxa"/>
          </w:tblCellMar>
        </w:tblPrEx>
        <w:trPr>
          <w:trHeight w:val="857" w:hRule="atLeast"/>
          <w:jc w:val="center"/>
        </w:trPr>
        <w:tc>
          <w:tcPr>
            <w:tcW w:w="1463"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986"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宋体" w:eastAsia="宋体" w:cs="宋体"/>
                <w:color w:val="000000"/>
                <w:sz w:val="22"/>
                <w:szCs w:val="22"/>
              </w:rPr>
            </w:pPr>
          </w:p>
        </w:tc>
        <w:tc>
          <w:tcPr>
            <w:tcW w:w="1215"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宋体" w:eastAsia="宋体" w:cs="宋体"/>
                <w:color w:val="000000"/>
                <w:sz w:val="22"/>
                <w:szCs w:val="22"/>
              </w:rPr>
            </w:pPr>
          </w:p>
        </w:tc>
        <w:tc>
          <w:tcPr>
            <w:tcW w:w="1042" w:type="dxa"/>
            <w:vMerge w:val="continue"/>
            <w:tcBorders>
              <w:top w:val="single" w:color="000000" w:sz="8" w:space="0"/>
              <w:left w:val="single" w:color="000000" w:sz="8" w:space="0"/>
              <w:bottom w:val="single" w:color="000000" w:sz="6" w:space="0"/>
              <w:right w:val="single" w:color="000000" w:sz="6" w:space="0"/>
            </w:tcBorders>
            <w:vAlign w:val="center"/>
          </w:tcPr>
          <w:p>
            <w:pPr>
              <w:widowControl/>
              <w:rPr>
                <w:rFonts w:ascii="宋体" w:eastAsia="宋体" w:cs="宋体"/>
                <w:color w:val="000000"/>
                <w:sz w:val="22"/>
                <w:szCs w:val="22"/>
              </w:rPr>
            </w:pPr>
          </w:p>
        </w:tc>
        <w:tc>
          <w:tcPr>
            <w:tcW w:w="1007" w:type="dxa"/>
            <w:tcBorders>
              <w:top w:val="single" w:color="000000" w:sz="8"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eastAsia="宋体" w:cs="宋体"/>
                <w:color w:val="000000"/>
                <w:sz w:val="22"/>
                <w:szCs w:val="22"/>
                <w:lang w:eastAsia="zh-CN"/>
              </w:rPr>
            </w:pPr>
            <w:r>
              <w:rPr>
                <w:rFonts w:hint="eastAsia" w:ascii="宋体" w:eastAsia="宋体" w:cs="宋体"/>
                <w:color w:val="000000"/>
                <w:sz w:val="22"/>
                <w:szCs w:val="22"/>
                <w:lang w:eastAsia="zh-CN"/>
              </w:rPr>
              <w:t>课桌椅</w:t>
            </w:r>
          </w:p>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default" w:ascii="宋体" w:eastAsia="宋体" w:cs="宋体"/>
                <w:color w:val="000000"/>
                <w:sz w:val="22"/>
                <w:szCs w:val="22"/>
                <w:lang w:val="en-US" w:eastAsia="zh-CN"/>
              </w:rPr>
            </w:pPr>
            <w:r>
              <w:rPr>
                <w:rFonts w:hint="eastAsia" w:ascii="宋体" w:eastAsia="宋体" w:cs="宋体"/>
                <w:color w:val="000000"/>
                <w:sz w:val="22"/>
                <w:szCs w:val="22"/>
                <w:lang w:eastAsia="zh-CN"/>
              </w:rPr>
              <w:t>配备</w:t>
            </w:r>
            <w:r>
              <w:rPr>
                <w:rFonts w:hint="eastAsia" w:ascii="宋体" w:eastAsia="宋体" w:cs="宋体"/>
                <w:color w:val="000000"/>
                <w:sz w:val="36"/>
                <w:szCs w:val="36"/>
                <w:vertAlign w:val="superscript"/>
                <w:lang w:val="en-US" w:eastAsia="zh-CN"/>
              </w:rPr>
              <w:t>2</w:t>
            </w:r>
          </w:p>
        </w:tc>
        <w:tc>
          <w:tcPr>
            <w:tcW w:w="1139"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spacing w:line="320" w:lineRule="atLeast"/>
              <w:jc w:val="center"/>
              <w:rPr>
                <w:rFonts w:hint="default" w:ascii="宋体" w:eastAsia="宋体" w:cs="宋体"/>
                <w:color w:val="000000"/>
                <w:sz w:val="22"/>
                <w:szCs w:val="22"/>
                <w:lang w:val="en-US" w:eastAsia="zh-CN"/>
              </w:rPr>
            </w:pPr>
            <w:r>
              <w:rPr>
                <w:rFonts w:hint="eastAsia" w:ascii="宋体" w:eastAsia="宋体" w:cs="宋体"/>
                <w:color w:val="000000"/>
                <w:sz w:val="22"/>
                <w:szCs w:val="22"/>
                <w:lang w:eastAsia="zh-CN"/>
              </w:rPr>
              <w:t>教室照明</w:t>
            </w:r>
            <w:r>
              <w:rPr>
                <w:rFonts w:hint="eastAsia" w:ascii="宋体" w:eastAsia="宋体" w:cs="宋体"/>
                <w:color w:val="000000"/>
                <w:sz w:val="36"/>
                <w:szCs w:val="36"/>
                <w:vertAlign w:val="superscript"/>
                <w:lang w:val="en-US" w:eastAsia="zh-CN"/>
              </w:rPr>
              <w:t>4</w:t>
            </w:r>
          </w:p>
        </w:tc>
        <w:tc>
          <w:tcPr>
            <w:tcW w:w="8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sz w:val="22"/>
                <w:szCs w:val="22"/>
              </w:rPr>
              <w:t>教室人均面积</w:t>
            </w: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sz w:val="22"/>
                <w:szCs w:val="22"/>
              </w:rPr>
              <w:t>教室通风设施</w:t>
            </w:r>
          </w:p>
        </w:tc>
        <w:tc>
          <w:tcPr>
            <w:tcW w:w="1043"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sz w:val="22"/>
                <w:szCs w:val="22"/>
              </w:rPr>
              <w:t>宿舍通风设施</w:t>
            </w:r>
          </w:p>
        </w:tc>
        <w:tc>
          <w:tcPr>
            <w:tcW w:w="1223"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sz w:val="22"/>
                <w:szCs w:val="22"/>
              </w:rPr>
              <w:t>教学楼厕所及洗手设施设置</w:t>
            </w:r>
          </w:p>
        </w:tc>
        <w:tc>
          <w:tcPr>
            <w:tcW w:w="1216" w:type="dxa"/>
            <w:vMerge w:val="continue"/>
            <w:tcBorders>
              <w:top w:val="single" w:color="000000" w:sz="8" w:space="0"/>
              <w:left w:val="single" w:color="000000" w:sz="6" w:space="0"/>
              <w:bottom w:val="single" w:color="000000" w:sz="8" w:space="0"/>
              <w:right w:val="single" w:color="000000" w:sz="8" w:space="0"/>
            </w:tcBorders>
            <w:vAlign w:val="center"/>
          </w:tcPr>
          <w:p>
            <w:pPr>
              <w:widowControl/>
              <w:rPr>
                <w:rFonts w:ascii="宋体" w:eastAsia="宋体" w:cs="宋体"/>
                <w:color w:val="000000"/>
                <w:sz w:val="22"/>
                <w:szCs w:val="22"/>
              </w:rPr>
            </w:pPr>
          </w:p>
        </w:tc>
        <w:tc>
          <w:tcPr>
            <w:tcW w:w="1216"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宋体" w:eastAsia="宋体" w:cs="宋体"/>
                <w:color w:val="000000"/>
                <w:sz w:val="22"/>
                <w:szCs w:val="22"/>
              </w:rPr>
            </w:pPr>
          </w:p>
        </w:tc>
      </w:tr>
      <w:tr>
        <w:tblPrEx>
          <w:tblCellMar>
            <w:top w:w="0" w:type="dxa"/>
            <w:left w:w="0" w:type="dxa"/>
            <w:bottom w:w="0" w:type="dxa"/>
            <w:right w:w="0" w:type="dxa"/>
          </w:tblCellMar>
        </w:tblPrEx>
        <w:trPr>
          <w:trHeight w:val="457" w:hRule="atLeast"/>
          <w:jc w:val="center"/>
        </w:trPr>
        <w:tc>
          <w:tcPr>
            <w:tcW w:w="660"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城区</w:t>
            </w:r>
          </w:p>
        </w:tc>
        <w:tc>
          <w:tcPr>
            <w:tcW w:w="8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98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42"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07"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1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2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57"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8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98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42"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07"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1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2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57"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8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98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42"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07"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1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2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57" w:hRule="atLeast"/>
          <w:jc w:val="center"/>
        </w:trPr>
        <w:tc>
          <w:tcPr>
            <w:tcW w:w="660"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镇区</w:t>
            </w:r>
          </w:p>
        </w:tc>
        <w:tc>
          <w:tcPr>
            <w:tcW w:w="8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98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42"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07"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1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2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57"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8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98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42"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07"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1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2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57"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8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98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42"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07"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1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2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57" w:hRule="atLeast"/>
          <w:jc w:val="center"/>
        </w:trPr>
        <w:tc>
          <w:tcPr>
            <w:tcW w:w="660"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乡村</w:t>
            </w:r>
          </w:p>
        </w:tc>
        <w:tc>
          <w:tcPr>
            <w:tcW w:w="8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98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42"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07"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1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2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57"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8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98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42"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07"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1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2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57"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8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98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42" w:type="dxa"/>
            <w:tcBorders>
              <w:top w:val="single" w:color="000000" w:sz="6" w:space="0"/>
              <w:left w:val="single" w:color="000000" w:sz="8"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07"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1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2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57" w:hRule="atLeast"/>
          <w:jc w:val="center"/>
        </w:trPr>
        <w:tc>
          <w:tcPr>
            <w:tcW w:w="1463" w:type="dxa"/>
            <w:gridSpan w:val="2"/>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合</w:t>
            </w:r>
            <w:r>
              <w:rPr>
                <w:rFonts w:hint="eastAsia" w:ascii="仿宋_GB2312" w:cs="仿宋_GB2312"/>
                <w:sz w:val="22"/>
                <w:szCs w:val="22"/>
              </w:rPr>
              <w:t xml:space="preserve"> </w:t>
            </w:r>
            <w:r>
              <w:rPr>
                <w:rFonts w:hint="eastAsia" w:ascii="宋体" w:hAnsi="宋体" w:eastAsia="宋体" w:cs="宋体"/>
                <w:sz w:val="22"/>
                <w:szCs w:val="22"/>
              </w:rPr>
              <w:t>计</w:t>
            </w:r>
          </w:p>
        </w:tc>
        <w:tc>
          <w:tcPr>
            <w:tcW w:w="98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2" w:type="dxa"/>
            <w:tcBorders>
              <w:top w:val="single" w:color="000000" w:sz="6" w:space="0"/>
              <w:left w:val="single" w:color="000000" w:sz="8"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07"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1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2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1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bl>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仿宋_GB2312" w:hAnsi="仿宋_GB2312"/>
          <w:sz w:val="18"/>
          <w:szCs w:val="18"/>
        </w:rPr>
      </w:pPr>
      <w:r>
        <w:rPr>
          <w:rFonts w:hint="eastAsia" w:ascii="仿宋_GB2312" w:hAnsi="仿宋_GB2312"/>
          <w:sz w:val="18"/>
          <w:szCs w:val="18"/>
        </w:rPr>
        <w:t>1.</w:t>
      </w:r>
      <w:r>
        <w:rPr>
          <w:rFonts w:hint="eastAsia" w:ascii="仿宋_GB2312" w:hAnsi="仿宋_GB2312" w:eastAsia="宋体" w:cs="宋体"/>
          <w:sz w:val="18"/>
          <w:szCs w:val="18"/>
        </w:rPr>
        <w:t>城区：是指在市辖区和不设区（包括不设区的地级市和县级市）的市中，街道办事处所辖的居民委员会地域；城市公共设施</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居住设施等连接到的其他居民委员会地域和村民委员会地域</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镇区：是指在城市以外的镇和其他区域中，镇所辖的居民委员会地域；镇的公共设施</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居住设施等连接到的村民委员会地域；常住人口在</w:t>
      </w:r>
      <w:r>
        <w:rPr>
          <w:rFonts w:hint="eastAsia" w:ascii="仿宋_GB2312" w:hAnsi="仿宋_GB2312"/>
          <w:sz w:val="18"/>
          <w:szCs w:val="18"/>
        </w:rPr>
        <w:t>3000</w:t>
      </w:r>
      <w:r>
        <w:rPr>
          <w:rFonts w:hint="eastAsia" w:ascii="仿宋_GB2312" w:hAnsi="仿宋_GB2312" w:eastAsia="宋体" w:cs="宋体"/>
          <w:sz w:val="18"/>
          <w:szCs w:val="18"/>
        </w:rPr>
        <w:t>人以上的独立的工矿区</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开发区</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科研单位</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大专院校</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农场</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林场等特殊区域</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乡村：是指城区</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镇区以外的其他区域</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初中包括九年一贯制学校；高中包括职业中学</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十二年一贯制学校和完全中学</w:t>
      </w:r>
      <w:r>
        <w:rPr>
          <w:rFonts w:hint="eastAsia" w:ascii="仿宋_GB2312" w:hAnsi="仿宋_GB2312" w:eastAsia="Lingoes Unicode" w:cs="Lingoes Unicode"/>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仿宋_GB2312" w:hAnsi="仿宋_GB2312"/>
          <w:sz w:val="18"/>
          <w:szCs w:val="18"/>
        </w:rPr>
      </w:pPr>
      <w:r>
        <w:rPr>
          <w:rFonts w:hint="eastAsia" w:ascii="仿宋_GB2312" w:hAnsi="仿宋_GB2312"/>
          <w:sz w:val="18"/>
          <w:szCs w:val="18"/>
        </w:rPr>
        <w:t>2.</w:t>
      </w:r>
      <w:r>
        <w:rPr>
          <w:rFonts w:hint="eastAsia" w:ascii="仿宋_GB2312" w:hAnsi="仿宋_GB2312" w:eastAsia="宋体" w:cs="宋体"/>
          <w:sz w:val="18"/>
          <w:szCs w:val="18"/>
        </w:rPr>
        <w:t>指每间教室至少设有</w:t>
      </w:r>
      <w:r>
        <w:rPr>
          <w:rFonts w:hint="eastAsia" w:ascii="仿宋_GB2312" w:hAnsi="仿宋_GB2312"/>
          <w:sz w:val="18"/>
          <w:szCs w:val="18"/>
        </w:rPr>
        <w:t>2</w:t>
      </w:r>
      <w:r>
        <w:rPr>
          <w:rFonts w:hint="eastAsia" w:ascii="仿宋_GB2312" w:hAnsi="仿宋_GB2312" w:eastAsia="宋体" w:cs="宋体"/>
          <w:sz w:val="18"/>
          <w:szCs w:val="18"/>
        </w:rPr>
        <w:t>种不同高低型号的课桌椅</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且每人一席</w:t>
      </w:r>
      <w:r>
        <w:rPr>
          <w:rFonts w:hint="eastAsia" w:ascii="仿宋_GB2312" w:hAnsi="仿宋_GB2312" w:eastAsia="Lingoes Unicode" w:cs="Lingoes Unicode"/>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仿宋_GB2312" w:hAnsi="仿宋_GB2312" w:eastAsia="Lingoes Unicode" w:cs="Lingoes Unicode"/>
          <w:sz w:val="18"/>
          <w:szCs w:val="18"/>
        </w:rPr>
      </w:pPr>
      <w:r>
        <w:rPr>
          <w:rFonts w:hint="eastAsia" w:ascii="仿宋_GB2312" w:hAnsi="仿宋_GB2312"/>
          <w:sz w:val="18"/>
          <w:szCs w:val="18"/>
        </w:rPr>
        <w:t>4.</w:t>
      </w:r>
      <w:r>
        <w:rPr>
          <w:rFonts w:hint="eastAsia" w:ascii="仿宋_GB2312" w:hAnsi="仿宋_GB2312" w:eastAsia="宋体" w:cs="宋体"/>
          <w:sz w:val="18"/>
          <w:szCs w:val="18"/>
        </w:rPr>
        <w:t>指课桌椅配备</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教室采光</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黑板照度</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教室人均面积</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学生宿舍人均面积及教室和学生宿舍通风等</w:t>
      </w:r>
      <w:r>
        <w:rPr>
          <w:rFonts w:hint="eastAsia" w:ascii="仿宋_GB2312" w:hAnsi="仿宋_GB2312"/>
          <w:sz w:val="18"/>
          <w:szCs w:val="18"/>
        </w:rPr>
        <w:t>6</w:t>
      </w:r>
      <w:r>
        <w:rPr>
          <w:rFonts w:hint="eastAsia" w:ascii="仿宋_GB2312" w:hAnsi="仿宋_GB2312" w:eastAsia="宋体" w:cs="宋体"/>
          <w:sz w:val="18"/>
          <w:szCs w:val="18"/>
        </w:rPr>
        <w:t>项内容全部符合要求的学校数，其中有不符合要求的即判定为不合格学校</w:t>
      </w:r>
      <w:r>
        <w:rPr>
          <w:rFonts w:hint="eastAsia" w:ascii="仿宋_GB2312" w:hAnsi="仿宋_GB2312" w:eastAsia="Lingoes Unicode" w:cs="Lingoes Unicode"/>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仿宋_GB2312" w:hAnsi="仿宋_GB2312" w:eastAsia="Lingoes Unicode" w:cs="Lingoes Unicode"/>
          <w:sz w:val="18"/>
          <w:szCs w:val="18"/>
        </w:rPr>
      </w:pPr>
      <w:r>
        <w:rPr>
          <w:rFonts w:hint="eastAsia" w:ascii="仿宋_GB2312" w:hAnsi="仿宋_GB2312"/>
          <w:sz w:val="18"/>
          <w:szCs w:val="18"/>
        </w:rPr>
        <w:t>5.</w:t>
      </w:r>
      <w:r>
        <w:rPr>
          <w:rFonts w:hint="eastAsia" w:ascii="仿宋_GB2312" w:hAnsi="仿宋_GB2312" w:eastAsia="宋体" w:cs="宋体"/>
          <w:sz w:val="18"/>
          <w:szCs w:val="18"/>
        </w:rPr>
        <w:t>指课桌椅配备</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教室采光</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教室照明</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教室人均面积</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教室通风设施</w:t>
      </w:r>
      <w:r>
        <w:rPr>
          <w:rFonts w:hint="eastAsia" w:ascii="仿宋_GB2312" w:hAnsi="仿宋_GB2312" w:eastAsia="Lingoes Unicode" w:cs="Lingoes Unicode"/>
          <w:sz w:val="18"/>
          <w:szCs w:val="18"/>
        </w:rPr>
        <w:t>、</w:t>
      </w:r>
      <w:r>
        <w:rPr>
          <w:rFonts w:hint="eastAsia" w:ascii="仿宋_GB2312" w:hAnsi="仿宋_GB2312" w:eastAsia="宋体" w:cs="宋体"/>
          <w:sz w:val="18"/>
          <w:szCs w:val="18"/>
        </w:rPr>
        <w:t>宿舍通风设施等</w:t>
      </w:r>
      <w:r>
        <w:rPr>
          <w:rFonts w:hint="eastAsia" w:ascii="仿宋_GB2312" w:hAnsi="仿宋_GB2312"/>
          <w:sz w:val="18"/>
          <w:szCs w:val="18"/>
        </w:rPr>
        <w:t>6</w:t>
      </w:r>
      <w:r>
        <w:rPr>
          <w:rFonts w:hint="eastAsia" w:ascii="仿宋_GB2312" w:hAnsi="仿宋_GB2312" w:eastAsia="宋体" w:cs="宋体"/>
          <w:sz w:val="18"/>
          <w:szCs w:val="18"/>
        </w:rPr>
        <w:t>项内容全部符合要求的学校数，其中有不符合要求的即判定为不合格学校</w:t>
      </w:r>
      <w:r>
        <w:rPr>
          <w:rFonts w:hint="eastAsia" w:ascii="仿宋_GB2312" w:hAnsi="仿宋_GB2312" w:eastAsia="Lingoes Unicode" w:cs="Lingoes Unicode"/>
          <w:sz w:val="18"/>
          <w:szCs w:val="18"/>
        </w:rPr>
        <w:t>。</w:t>
      </w:r>
    </w:p>
    <w:p>
      <w:pPr>
        <w:tabs>
          <w:tab w:val="left" w:pos="1418"/>
          <w:tab w:val="left" w:pos="1701"/>
        </w:tabs>
        <w:spacing w:line="540" w:lineRule="exact"/>
        <w:rPr>
          <w:rFonts w:ascii="黑体" w:hAnsi="黑体" w:eastAsia="黑体" w:cs="黑体"/>
        </w:rPr>
      </w:pPr>
    </w:p>
    <w:p>
      <w:pPr>
        <w:tabs>
          <w:tab w:val="left" w:pos="1418"/>
          <w:tab w:val="left" w:pos="1701"/>
        </w:tabs>
        <w:spacing w:line="540" w:lineRule="exact"/>
        <w:rPr>
          <w:rFonts w:ascii="黑体" w:hAnsi="黑体" w:eastAsia="黑体" w:cs="黑体"/>
        </w:rPr>
      </w:pPr>
      <w:r>
        <w:rPr>
          <w:rFonts w:ascii="黑体" w:hAnsi="黑体" w:eastAsia="黑体" w:cs="黑体"/>
        </w:rPr>
        <w:t>附表</w:t>
      </w:r>
      <w:r>
        <w:rPr>
          <w:rFonts w:hint="eastAsia" w:ascii="黑体" w:hAnsi="黑体" w:eastAsia="黑体" w:cs="黑体"/>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w:t>
      </w:r>
      <w:r>
        <w:rPr>
          <w:rFonts w:hint="eastAsia" w:ascii="方正小标宋简体" w:hAnsi="方正小标宋简体" w:eastAsia="方正小标宋简体" w:cs="方正小标宋简体"/>
          <w:b w:val="0"/>
          <w:bCs w:val="0"/>
          <w:sz w:val="44"/>
          <w:szCs w:val="44"/>
          <w:lang w:eastAsia="zh-CN"/>
        </w:rPr>
        <w:t>甘肃省</w:t>
      </w:r>
      <w:r>
        <w:rPr>
          <w:rFonts w:hint="eastAsia" w:ascii="方正小标宋简体" w:hAnsi="方正小标宋简体" w:eastAsia="方正小标宋简体" w:cs="方正小标宋简体"/>
          <w:b w:val="0"/>
          <w:bCs w:val="0"/>
          <w:sz w:val="44"/>
          <w:szCs w:val="44"/>
        </w:rPr>
        <w:t>学校教室采光和照明随机监督抽查信息汇总表</w:t>
      </w:r>
    </w:p>
    <w:tbl>
      <w:tblPr>
        <w:tblStyle w:val="5"/>
        <w:tblW w:w="14986" w:type="dxa"/>
        <w:jc w:val="center"/>
        <w:tblLayout w:type="fixed"/>
        <w:tblCellMar>
          <w:top w:w="0" w:type="dxa"/>
          <w:left w:w="0" w:type="dxa"/>
          <w:bottom w:w="0" w:type="dxa"/>
          <w:right w:w="0" w:type="dxa"/>
        </w:tblCellMar>
      </w:tblPr>
      <w:tblGrid>
        <w:gridCol w:w="677"/>
        <w:gridCol w:w="749"/>
        <w:gridCol w:w="1087"/>
        <w:gridCol w:w="1247"/>
        <w:gridCol w:w="1069"/>
        <w:gridCol w:w="1069"/>
        <w:gridCol w:w="1069"/>
        <w:gridCol w:w="1069"/>
        <w:gridCol w:w="1069"/>
        <w:gridCol w:w="1069"/>
        <w:gridCol w:w="1069"/>
        <w:gridCol w:w="1247"/>
        <w:gridCol w:w="1249"/>
        <w:gridCol w:w="1247"/>
      </w:tblGrid>
      <w:tr>
        <w:tblPrEx>
          <w:tblCellMar>
            <w:top w:w="0" w:type="dxa"/>
            <w:left w:w="0" w:type="dxa"/>
            <w:bottom w:w="0" w:type="dxa"/>
            <w:right w:w="0" w:type="dxa"/>
          </w:tblCellMar>
        </w:tblPrEx>
        <w:trPr>
          <w:trHeight w:val="446" w:hRule="atLeast"/>
          <w:jc w:val="center"/>
        </w:trPr>
        <w:tc>
          <w:tcPr>
            <w:tcW w:w="1426" w:type="dxa"/>
            <w:gridSpan w:val="2"/>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atLeast"/>
              <w:jc w:val="center"/>
              <w:rPr>
                <w:rFonts w:ascii="宋体" w:eastAsia="宋体" w:cs="宋体"/>
                <w:color w:val="000000"/>
                <w:sz w:val="22"/>
                <w:szCs w:val="22"/>
              </w:rPr>
            </w:pPr>
            <w:r>
              <w:rPr>
                <w:rFonts w:hint="eastAsia" w:ascii="仿宋_GB2312" w:cs="仿宋_GB2312"/>
                <w:color w:val="000000"/>
                <w:sz w:val="28"/>
                <w:szCs w:val="28"/>
                <w:lang w:eastAsia="zh-CN"/>
              </w:rPr>
              <w:t>学校类别</w:t>
            </w:r>
            <w:r>
              <w:rPr>
                <w:rFonts w:hint="eastAsia" w:ascii="仿宋_GB2312" w:cs="仿宋_GB2312"/>
                <w:color w:val="000000"/>
                <w:sz w:val="36"/>
                <w:szCs w:val="36"/>
                <w:vertAlign w:val="superscript"/>
                <w:lang w:val="en-US" w:eastAsia="zh-CN"/>
              </w:rPr>
              <w:t>1</w:t>
            </w:r>
          </w:p>
        </w:tc>
        <w:tc>
          <w:tcPr>
            <w:tcW w:w="1087"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辖区内学校总数</w:t>
            </w:r>
          </w:p>
        </w:tc>
        <w:tc>
          <w:tcPr>
            <w:tcW w:w="1247"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检查学校数</w:t>
            </w:r>
          </w:p>
        </w:tc>
        <w:tc>
          <w:tcPr>
            <w:tcW w:w="9979" w:type="dxa"/>
            <w:gridSpan w:val="9"/>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检查内容符合要求的学校数</w:t>
            </w:r>
          </w:p>
        </w:tc>
        <w:tc>
          <w:tcPr>
            <w:tcW w:w="1247" w:type="dxa"/>
            <w:vMerge w:val="restart"/>
            <w:tcBorders>
              <w:top w:val="single" w:color="000000" w:sz="6" w:space="0"/>
              <w:left w:val="single" w:color="000000" w:sz="6"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eastAsia="宋体" w:cs="宋体"/>
                <w:color w:val="000000"/>
                <w:sz w:val="22"/>
                <w:szCs w:val="22"/>
                <w:lang w:eastAsia="zh-CN"/>
              </w:rPr>
            </w:pPr>
            <w:r>
              <w:rPr>
                <w:rFonts w:hint="eastAsia" w:ascii="宋体" w:eastAsia="宋体" w:cs="宋体"/>
                <w:color w:val="000000"/>
                <w:sz w:val="22"/>
                <w:szCs w:val="22"/>
                <w:lang w:eastAsia="zh-CN"/>
              </w:rPr>
              <w:t>合格学校</w:t>
            </w:r>
          </w:p>
          <w:p>
            <w:pPr>
              <w:autoSpaceDE w:val="0"/>
              <w:autoSpaceDN w:val="0"/>
              <w:adjustRightInd w:val="0"/>
              <w:spacing w:line="320" w:lineRule="atLeast"/>
              <w:jc w:val="center"/>
              <w:rPr>
                <w:rFonts w:ascii="仿宋_GB2312" w:cs="仿宋_GB2312"/>
                <w:color w:val="000000"/>
                <w:sz w:val="22"/>
                <w:szCs w:val="22"/>
              </w:rPr>
            </w:pPr>
            <w:r>
              <w:rPr>
                <w:rFonts w:hint="eastAsia" w:ascii="宋体" w:eastAsia="宋体" w:cs="宋体"/>
                <w:color w:val="000000"/>
                <w:sz w:val="22"/>
                <w:szCs w:val="22"/>
                <w:lang w:eastAsia="zh-CN"/>
              </w:rPr>
              <w:t>数</w:t>
            </w:r>
            <w:r>
              <w:rPr>
                <w:rFonts w:hint="eastAsia" w:ascii="宋体" w:eastAsia="宋体" w:cs="宋体"/>
                <w:color w:val="000000"/>
                <w:sz w:val="36"/>
                <w:szCs w:val="36"/>
                <w:vertAlign w:val="superscript"/>
                <w:lang w:val="en-US" w:eastAsia="zh-CN"/>
              </w:rPr>
              <w:t>5</w:t>
            </w:r>
          </w:p>
        </w:tc>
      </w:tr>
      <w:tr>
        <w:tblPrEx>
          <w:tblCellMar>
            <w:top w:w="0" w:type="dxa"/>
            <w:left w:w="0" w:type="dxa"/>
            <w:bottom w:w="0" w:type="dxa"/>
            <w:right w:w="0" w:type="dxa"/>
          </w:tblCellMar>
        </w:tblPrEx>
        <w:trPr>
          <w:trHeight w:val="836" w:hRule="atLeast"/>
          <w:jc w:val="center"/>
        </w:trPr>
        <w:tc>
          <w:tcPr>
            <w:tcW w:w="142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rPr>
                <w:rFonts w:ascii="宋体" w:eastAsia="宋体" w:cs="宋体"/>
                <w:color w:val="000000"/>
                <w:sz w:val="22"/>
                <w:szCs w:val="22"/>
              </w:rPr>
            </w:pPr>
          </w:p>
        </w:tc>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ascii="仿宋_GB2312" w:cs="仿宋_GB2312"/>
                <w:color w:val="000000"/>
                <w:sz w:val="22"/>
                <w:szCs w:val="22"/>
              </w:rPr>
            </w:pPr>
          </w:p>
        </w:tc>
        <w:tc>
          <w:tcPr>
            <w:tcW w:w="1247"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ascii="仿宋_GB2312" w:cs="仿宋_GB2312"/>
                <w:color w:val="000000"/>
                <w:sz w:val="22"/>
                <w:szCs w:val="22"/>
              </w:rPr>
            </w:pP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line="320" w:lineRule="atLeast"/>
              <w:jc w:val="center"/>
              <w:rPr>
                <w:rFonts w:hint="eastAsia" w:ascii="仿宋_GB2312" w:eastAsia="仿宋_GB2312" w:cs="仿宋_GB2312"/>
                <w:color w:val="000000"/>
                <w:sz w:val="22"/>
                <w:szCs w:val="22"/>
                <w:lang w:eastAsia="zh-CN"/>
              </w:rPr>
            </w:pPr>
            <w:r>
              <w:rPr>
                <w:rFonts w:hint="eastAsia" w:ascii="仿宋_GB2312" w:cs="仿宋_GB2312"/>
                <w:color w:val="000000"/>
                <w:sz w:val="22"/>
                <w:szCs w:val="22"/>
                <w:lang w:eastAsia="zh-CN"/>
              </w:rPr>
              <w:t>窗地面积比</w:t>
            </w: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采光方向</w:t>
            </w: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防眩光措施</w:t>
            </w: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装设人工照明</w:t>
            </w: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课桌面照度</w:t>
            </w: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黑板照度</w:t>
            </w: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黑板局部照明灯设置</w:t>
            </w:r>
          </w:p>
        </w:tc>
        <w:tc>
          <w:tcPr>
            <w:tcW w:w="1247"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课桌面均匀度</w:t>
            </w:r>
          </w:p>
        </w:tc>
        <w:tc>
          <w:tcPr>
            <w:tcW w:w="1248"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黑板均匀度</w:t>
            </w:r>
          </w:p>
        </w:tc>
        <w:tc>
          <w:tcPr>
            <w:tcW w:w="1247" w:type="dxa"/>
            <w:vMerge w:val="continue"/>
            <w:tcBorders>
              <w:top w:val="single" w:color="000000" w:sz="6" w:space="0"/>
              <w:left w:val="single" w:color="000000" w:sz="6" w:space="0"/>
              <w:bottom w:val="single" w:color="000000" w:sz="8" w:space="0"/>
              <w:right w:val="single" w:color="000000" w:sz="6" w:space="0"/>
            </w:tcBorders>
            <w:vAlign w:val="center"/>
          </w:tcPr>
          <w:p>
            <w:pPr>
              <w:widowControl/>
              <w:rPr>
                <w:rFonts w:ascii="仿宋_GB2312" w:cs="仿宋_GB2312"/>
                <w:color w:val="000000"/>
                <w:sz w:val="22"/>
                <w:szCs w:val="22"/>
              </w:rPr>
            </w:pPr>
          </w:p>
        </w:tc>
      </w:tr>
      <w:tr>
        <w:tblPrEx>
          <w:tblCellMar>
            <w:top w:w="0" w:type="dxa"/>
            <w:left w:w="0" w:type="dxa"/>
            <w:bottom w:w="0" w:type="dxa"/>
            <w:right w:w="0" w:type="dxa"/>
          </w:tblCellMar>
        </w:tblPrEx>
        <w:trPr>
          <w:trHeight w:val="446" w:hRule="atLeast"/>
          <w:jc w:val="center"/>
        </w:trPr>
        <w:tc>
          <w:tcPr>
            <w:tcW w:w="677" w:type="dxa"/>
            <w:vMerge w:val="restart"/>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城区</w:t>
            </w:r>
          </w:p>
        </w:tc>
        <w:tc>
          <w:tcPr>
            <w:tcW w:w="749"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1087"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47"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8"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46" w:hRule="atLeast"/>
          <w:jc w:val="center"/>
        </w:trPr>
        <w:tc>
          <w:tcPr>
            <w:tcW w:w="677" w:type="dxa"/>
            <w:vMerge w:val="continue"/>
            <w:tcBorders>
              <w:top w:val="single" w:color="000000" w:sz="6"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4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108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4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8"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46" w:hRule="atLeast"/>
          <w:jc w:val="center"/>
        </w:trPr>
        <w:tc>
          <w:tcPr>
            <w:tcW w:w="677" w:type="dxa"/>
            <w:vMerge w:val="continue"/>
            <w:tcBorders>
              <w:top w:val="single" w:color="000000" w:sz="6"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4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108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4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8"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46" w:hRule="atLeast"/>
          <w:jc w:val="center"/>
        </w:trPr>
        <w:tc>
          <w:tcPr>
            <w:tcW w:w="677"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镇区</w:t>
            </w:r>
          </w:p>
        </w:tc>
        <w:tc>
          <w:tcPr>
            <w:tcW w:w="74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108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4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8"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46" w:hRule="atLeast"/>
          <w:jc w:val="center"/>
        </w:trPr>
        <w:tc>
          <w:tcPr>
            <w:tcW w:w="677"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4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108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4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8"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46" w:hRule="atLeast"/>
          <w:jc w:val="center"/>
        </w:trPr>
        <w:tc>
          <w:tcPr>
            <w:tcW w:w="677"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4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108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4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8"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46" w:hRule="atLeast"/>
          <w:jc w:val="center"/>
        </w:trPr>
        <w:tc>
          <w:tcPr>
            <w:tcW w:w="677"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乡村</w:t>
            </w:r>
          </w:p>
        </w:tc>
        <w:tc>
          <w:tcPr>
            <w:tcW w:w="74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108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4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8"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46" w:hRule="atLeast"/>
          <w:jc w:val="center"/>
        </w:trPr>
        <w:tc>
          <w:tcPr>
            <w:tcW w:w="677"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4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108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4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8"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46" w:hRule="atLeast"/>
          <w:jc w:val="center"/>
        </w:trPr>
        <w:tc>
          <w:tcPr>
            <w:tcW w:w="677"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4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108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24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8"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46" w:hRule="atLeast"/>
          <w:jc w:val="center"/>
        </w:trPr>
        <w:tc>
          <w:tcPr>
            <w:tcW w:w="1426" w:type="dxa"/>
            <w:gridSpan w:val="2"/>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合</w:t>
            </w:r>
            <w:r>
              <w:rPr>
                <w:rFonts w:hint="eastAsia" w:ascii="仿宋_GB2312" w:cs="仿宋_GB2312"/>
                <w:sz w:val="22"/>
                <w:szCs w:val="22"/>
              </w:rPr>
              <w:t xml:space="preserve"> </w:t>
            </w:r>
            <w:r>
              <w:rPr>
                <w:rFonts w:hint="eastAsia" w:ascii="宋体" w:hAnsi="宋体" w:eastAsia="宋体" w:cs="宋体"/>
                <w:sz w:val="22"/>
                <w:szCs w:val="22"/>
              </w:rPr>
              <w:t>计</w:t>
            </w:r>
          </w:p>
        </w:tc>
        <w:tc>
          <w:tcPr>
            <w:tcW w:w="108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69"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8"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247" w:type="dxa"/>
            <w:tcBorders>
              <w:top w:val="single" w:color="000000" w:sz="8" w:space="0"/>
              <w:left w:val="single" w:color="000000" w:sz="6"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bl>
    <w:p>
      <w:pPr>
        <w:spacing w:line="300" w:lineRule="exact"/>
        <w:jc w:val="left"/>
        <w:rPr>
          <w:rFonts w:ascii="仿宋_GB2312" w:hAnsi="仿宋_GB2312"/>
          <w:sz w:val="21"/>
          <w:szCs w:val="21"/>
        </w:rPr>
      </w:pPr>
    </w:p>
    <w:p>
      <w:pPr>
        <w:spacing w:line="300" w:lineRule="exact"/>
        <w:jc w:val="left"/>
        <w:rPr>
          <w:rFonts w:ascii="仿宋_GB2312" w:hAnsi="仿宋_GB2312"/>
          <w:sz w:val="21"/>
          <w:szCs w:val="21"/>
        </w:rPr>
      </w:pPr>
      <w:r>
        <w:rPr>
          <w:rFonts w:hint="eastAsia" w:ascii="仿宋_GB2312" w:hAnsi="仿宋_GB2312"/>
          <w:sz w:val="21"/>
          <w:szCs w:val="21"/>
        </w:rPr>
        <w:t>1.</w:t>
      </w:r>
      <w:r>
        <w:rPr>
          <w:rFonts w:hint="eastAsia" w:ascii="仿宋_GB2312" w:hAnsi="仿宋_GB2312" w:eastAsia="宋体" w:cs="宋体"/>
          <w:sz w:val="21"/>
          <w:szCs w:val="21"/>
        </w:rPr>
        <w:t>城区</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镇区</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乡村学校分类见附表</w:t>
      </w:r>
      <w:r>
        <w:rPr>
          <w:rFonts w:hint="eastAsia" w:ascii="仿宋_GB2312" w:hAnsi="仿宋_GB2312"/>
          <w:sz w:val="21"/>
          <w:szCs w:val="21"/>
        </w:rPr>
        <w:t>2</w:t>
      </w:r>
      <w:r>
        <w:rPr>
          <w:rFonts w:hint="eastAsia" w:ascii="仿宋_GB2312" w:hAnsi="仿宋_GB2312" w:eastAsia="宋体" w:cs="宋体"/>
          <w:sz w:val="21"/>
          <w:szCs w:val="21"/>
        </w:rPr>
        <w:t>注释</w:t>
      </w:r>
      <w:r>
        <w:rPr>
          <w:rFonts w:hint="eastAsia" w:ascii="仿宋_GB2312" w:hAnsi="仿宋_GB2312" w:eastAsia="Lingoes Unicode" w:cs="Lingoes Unicode"/>
          <w:sz w:val="21"/>
          <w:szCs w:val="21"/>
        </w:rPr>
        <w:t>。</w:t>
      </w:r>
    </w:p>
    <w:p>
      <w:pPr>
        <w:spacing w:line="300" w:lineRule="exact"/>
        <w:jc w:val="left"/>
        <w:rPr>
          <w:rFonts w:ascii="仿宋_GB2312" w:hAnsi="仿宋_GB2312"/>
          <w:sz w:val="21"/>
          <w:szCs w:val="21"/>
        </w:rPr>
      </w:pPr>
      <w:r>
        <w:rPr>
          <w:rFonts w:hint="eastAsia" w:ascii="仿宋_GB2312" w:hAnsi="仿宋_GB2312"/>
          <w:sz w:val="21"/>
          <w:szCs w:val="21"/>
        </w:rPr>
        <w:t>2.</w:t>
      </w:r>
      <w:r>
        <w:rPr>
          <w:rFonts w:hint="eastAsia" w:ascii="仿宋_GB2312" w:hAnsi="仿宋_GB2312" w:eastAsia="宋体" w:cs="宋体"/>
          <w:sz w:val="21"/>
          <w:szCs w:val="21"/>
        </w:rPr>
        <w:t>指教室的窗地面积比</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采光方向</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防眩光措施符合</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中小学校教室采光和照明卫生标准</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w:t>
      </w:r>
      <w:r>
        <w:rPr>
          <w:rFonts w:hint="eastAsia" w:ascii="仿宋_GB2312" w:hAnsi="仿宋_GB2312"/>
          <w:sz w:val="21"/>
          <w:szCs w:val="21"/>
        </w:rPr>
        <w:t>GB7793</w:t>
      </w:r>
      <w:r>
        <w:rPr>
          <w:rFonts w:hint="eastAsia" w:ascii="仿宋_GB2312" w:hAnsi="仿宋_GB2312" w:eastAsia="宋体" w:cs="宋体"/>
          <w:sz w:val="21"/>
          <w:szCs w:val="21"/>
        </w:rPr>
        <w:t>）的规定，教室装设人工照明</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课桌面照度</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黑板照度</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黑板局部照明灯设置符合</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中小学校教室采光和照明卫生标准</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w:t>
      </w:r>
      <w:r>
        <w:rPr>
          <w:rFonts w:hint="eastAsia" w:ascii="仿宋_GB2312" w:hAnsi="仿宋_GB2312"/>
          <w:sz w:val="21"/>
          <w:szCs w:val="21"/>
        </w:rPr>
        <w:t>GB7793</w:t>
      </w:r>
      <w:r>
        <w:rPr>
          <w:rFonts w:hint="eastAsia" w:ascii="仿宋_GB2312" w:hAnsi="仿宋_GB2312" w:eastAsia="宋体" w:cs="宋体"/>
          <w:sz w:val="21"/>
          <w:szCs w:val="21"/>
        </w:rPr>
        <w:t>）的规定</w:t>
      </w:r>
    </w:p>
    <w:p>
      <w:pPr>
        <w:spacing w:line="300" w:lineRule="exact"/>
        <w:jc w:val="left"/>
        <w:rPr>
          <w:rFonts w:ascii="仿宋_GB2312" w:hAnsi="仿宋_GB2312" w:eastAsia="Lingoes Unicode" w:cs="Lingoes Unicode"/>
          <w:sz w:val="21"/>
          <w:szCs w:val="21"/>
        </w:rPr>
      </w:pPr>
      <w:r>
        <w:rPr>
          <w:rFonts w:hint="eastAsia" w:ascii="仿宋_GB2312" w:hAnsi="仿宋_GB2312"/>
          <w:sz w:val="21"/>
          <w:szCs w:val="21"/>
        </w:rPr>
        <w:t>3.</w:t>
      </w:r>
      <w:r>
        <w:rPr>
          <w:rFonts w:hint="eastAsia" w:ascii="仿宋_GB2312" w:hAnsi="仿宋_GB2312" w:eastAsia="宋体" w:cs="宋体"/>
          <w:sz w:val="21"/>
          <w:szCs w:val="21"/>
        </w:rPr>
        <w:t>指表中</w:t>
      </w:r>
      <w:r>
        <w:rPr>
          <w:rFonts w:hint="eastAsia" w:ascii="仿宋_GB2312" w:hAnsi="仿宋_GB2312"/>
          <w:sz w:val="21"/>
          <w:szCs w:val="21"/>
        </w:rPr>
        <w:t>5</w:t>
      </w:r>
      <w:r>
        <w:rPr>
          <w:rFonts w:hint="eastAsia" w:ascii="仿宋_GB2312" w:hAnsi="仿宋_GB2312" w:eastAsia="宋体" w:cs="宋体"/>
          <w:sz w:val="21"/>
          <w:szCs w:val="21"/>
        </w:rPr>
        <w:t>项采光指标和</w:t>
      </w:r>
      <w:r>
        <w:rPr>
          <w:rFonts w:hint="eastAsia" w:ascii="仿宋_GB2312" w:hAnsi="仿宋_GB2312"/>
          <w:sz w:val="21"/>
          <w:szCs w:val="21"/>
        </w:rPr>
        <w:t>4</w:t>
      </w:r>
      <w:r>
        <w:rPr>
          <w:rFonts w:hint="eastAsia" w:ascii="仿宋_GB2312" w:hAnsi="仿宋_GB2312" w:eastAsia="宋体" w:cs="宋体"/>
          <w:sz w:val="21"/>
          <w:szCs w:val="21"/>
        </w:rPr>
        <w:t>项照明指标全部符合标准要求的学校数，其中有不符合要求的即判定为不合格学校</w:t>
      </w:r>
      <w:r>
        <w:rPr>
          <w:rFonts w:hint="eastAsia" w:ascii="仿宋_GB2312" w:hAnsi="仿宋_GB2312" w:eastAsia="Lingoes Unicode" w:cs="Lingoes Unicode"/>
          <w:sz w:val="21"/>
          <w:szCs w:val="21"/>
        </w:rPr>
        <w:t>。</w:t>
      </w:r>
    </w:p>
    <w:p>
      <w:pPr>
        <w:spacing w:line="300" w:lineRule="exact"/>
        <w:jc w:val="left"/>
        <w:rPr>
          <w:rFonts w:ascii="仿宋_GB2312" w:hAnsi="仿宋_GB2312" w:eastAsia="Lingoes Unicode" w:cs="Lingoes Unicode"/>
          <w:sz w:val="21"/>
          <w:szCs w:val="21"/>
        </w:rPr>
      </w:pPr>
    </w:p>
    <w:p>
      <w:pPr>
        <w:spacing w:line="300" w:lineRule="exact"/>
        <w:jc w:val="left"/>
        <w:rPr>
          <w:rFonts w:ascii="仿宋_GB2312" w:hAnsi="仿宋_GB2312" w:eastAsia="Lingoes Unicode" w:cs="Lingoes Unicode"/>
          <w:sz w:val="21"/>
          <w:szCs w:val="21"/>
        </w:rPr>
      </w:pPr>
    </w:p>
    <w:p>
      <w:pPr>
        <w:tabs>
          <w:tab w:val="left" w:pos="1418"/>
          <w:tab w:val="left" w:pos="1701"/>
        </w:tabs>
        <w:spacing w:line="540" w:lineRule="exact"/>
        <w:rPr>
          <w:rFonts w:ascii="黑体" w:hAnsi="黑体" w:eastAsia="黑体" w:cs="黑体"/>
        </w:rPr>
      </w:pPr>
      <w:r>
        <w:rPr>
          <w:rFonts w:hint="eastAsia" w:ascii="黑体" w:hAnsi="黑体" w:eastAsia="黑体" w:cs="黑体"/>
        </w:rPr>
        <w:t>附表4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Lingoes Unicode"/>
          <w:b/>
          <w:szCs w:val="32"/>
        </w:rPr>
      </w:pPr>
      <w:r>
        <w:rPr>
          <w:rFonts w:hint="eastAsia" w:ascii="方正小标宋简体" w:hAnsi="方正小标宋简体" w:eastAsia="方正小标宋简体" w:cs="方正小标宋简体"/>
          <w:b w:val="0"/>
          <w:bCs/>
          <w:sz w:val="44"/>
          <w:szCs w:val="44"/>
        </w:rPr>
        <w:t>2022年</w:t>
      </w:r>
      <w:r>
        <w:rPr>
          <w:rFonts w:hint="eastAsia" w:ascii="方正小标宋简体" w:hAnsi="方正小标宋简体" w:eastAsia="方正小标宋简体" w:cs="方正小标宋简体"/>
          <w:b w:val="0"/>
          <w:bCs/>
          <w:sz w:val="44"/>
          <w:szCs w:val="44"/>
          <w:lang w:eastAsia="zh-CN"/>
        </w:rPr>
        <w:t>甘肃省</w:t>
      </w:r>
      <w:r>
        <w:rPr>
          <w:rFonts w:hint="eastAsia" w:ascii="方正小标宋简体" w:hAnsi="方正小标宋简体" w:eastAsia="方正小标宋简体" w:cs="方正小标宋简体"/>
          <w:b w:val="0"/>
          <w:bCs/>
          <w:sz w:val="44"/>
          <w:szCs w:val="44"/>
        </w:rPr>
        <w:t>学校传染病与常见病防控随机监督抽查信息汇总表</w:t>
      </w:r>
    </w:p>
    <w:tbl>
      <w:tblPr>
        <w:tblStyle w:val="5"/>
        <w:tblW w:w="15133" w:type="dxa"/>
        <w:jc w:val="center"/>
        <w:tblLayout w:type="fixed"/>
        <w:tblCellMar>
          <w:top w:w="0" w:type="dxa"/>
          <w:left w:w="0" w:type="dxa"/>
          <w:bottom w:w="0" w:type="dxa"/>
          <w:right w:w="0" w:type="dxa"/>
        </w:tblCellMar>
      </w:tblPr>
      <w:tblGrid>
        <w:gridCol w:w="785"/>
        <w:gridCol w:w="766"/>
        <w:gridCol w:w="1339"/>
        <w:gridCol w:w="1339"/>
        <w:gridCol w:w="880"/>
        <w:gridCol w:w="880"/>
        <w:gridCol w:w="880"/>
        <w:gridCol w:w="1090"/>
        <w:gridCol w:w="993"/>
        <w:gridCol w:w="850"/>
        <w:gridCol w:w="992"/>
        <w:gridCol w:w="703"/>
        <w:gridCol w:w="958"/>
        <w:gridCol w:w="1339"/>
        <w:gridCol w:w="1339"/>
      </w:tblGrid>
      <w:tr>
        <w:tblPrEx>
          <w:tblCellMar>
            <w:top w:w="0" w:type="dxa"/>
            <w:left w:w="0" w:type="dxa"/>
            <w:bottom w:w="0" w:type="dxa"/>
            <w:right w:w="0" w:type="dxa"/>
          </w:tblCellMar>
        </w:tblPrEx>
        <w:trPr>
          <w:trHeight w:val="465" w:hRule="atLeast"/>
          <w:jc w:val="center"/>
        </w:trPr>
        <w:tc>
          <w:tcPr>
            <w:tcW w:w="1551" w:type="dxa"/>
            <w:gridSpan w:val="2"/>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20" w:lineRule="atLeast"/>
              <w:jc w:val="center"/>
              <w:rPr>
                <w:rFonts w:ascii="仿宋_GB2312" w:cs="仿宋_GB2312"/>
                <w:color w:val="000000"/>
                <w:sz w:val="22"/>
                <w:szCs w:val="22"/>
              </w:rPr>
            </w:pPr>
            <w:r>
              <w:rPr>
                <w:rFonts w:hint="eastAsia" w:ascii="仿宋_GB2312" w:cs="仿宋_GB2312"/>
                <w:color w:val="000000"/>
                <w:sz w:val="28"/>
                <w:szCs w:val="28"/>
                <w:lang w:eastAsia="zh-CN"/>
              </w:rPr>
              <w:t>学校类别</w:t>
            </w:r>
            <w:r>
              <w:rPr>
                <w:rFonts w:hint="eastAsia" w:ascii="仿宋_GB2312" w:cs="仿宋_GB2312"/>
                <w:color w:val="000000"/>
                <w:sz w:val="36"/>
                <w:szCs w:val="36"/>
                <w:vertAlign w:val="superscript"/>
                <w:lang w:val="en-US" w:eastAsia="zh-CN"/>
              </w:rPr>
              <w:t>1</w:t>
            </w:r>
          </w:p>
        </w:tc>
        <w:tc>
          <w:tcPr>
            <w:tcW w:w="1339"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color w:val="000000"/>
                <w:sz w:val="22"/>
                <w:szCs w:val="22"/>
              </w:rPr>
            </w:pPr>
            <w:r>
              <w:rPr>
                <w:rFonts w:hint="eastAsia" w:ascii="宋体" w:hAnsi="宋体" w:eastAsia="宋体" w:cs="宋体"/>
                <w:sz w:val="22"/>
                <w:szCs w:val="22"/>
              </w:rPr>
              <w:t>辖区内</w:t>
            </w:r>
          </w:p>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学校总数</w:t>
            </w:r>
          </w:p>
        </w:tc>
        <w:tc>
          <w:tcPr>
            <w:tcW w:w="1339"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检查学校数</w:t>
            </w:r>
          </w:p>
        </w:tc>
        <w:tc>
          <w:tcPr>
            <w:tcW w:w="8226" w:type="dxa"/>
            <w:gridSpan w:val="9"/>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检查内容符合要求的学校数</w:t>
            </w:r>
          </w:p>
        </w:tc>
        <w:tc>
          <w:tcPr>
            <w:tcW w:w="1339" w:type="dxa"/>
            <w:vMerge w:val="restart"/>
            <w:tcBorders>
              <w:top w:val="single" w:color="000000" w:sz="8"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eastAsia="宋体" w:cs="宋体"/>
                <w:color w:val="000000"/>
                <w:sz w:val="22"/>
                <w:szCs w:val="22"/>
                <w:lang w:eastAsia="zh-CN"/>
              </w:rPr>
            </w:pPr>
            <w:r>
              <w:rPr>
                <w:rFonts w:hint="eastAsia" w:ascii="宋体" w:eastAsia="宋体" w:cs="宋体"/>
                <w:color w:val="000000"/>
                <w:sz w:val="22"/>
                <w:szCs w:val="22"/>
                <w:lang w:eastAsia="zh-CN"/>
              </w:rPr>
              <w:t>合格学校</w:t>
            </w:r>
          </w:p>
          <w:p>
            <w:pPr>
              <w:autoSpaceDE w:val="0"/>
              <w:autoSpaceDN w:val="0"/>
              <w:adjustRightInd w:val="0"/>
              <w:spacing w:line="320" w:lineRule="atLeast"/>
              <w:jc w:val="center"/>
              <w:rPr>
                <w:rFonts w:ascii="仿宋_GB2312" w:cs="仿宋_GB2312"/>
                <w:color w:val="000000"/>
                <w:sz w:val="22"/>
                <w:szCs w:val="22"/>
              </w:rPr>
            </w:pPr>
            <w:r>
              <w:rPr>
                <w:rFonts w:hint="eastAsia" w:ascii="宋体" w:eastAsia="宋体" w:cs="宋体"/>
                <w:color w:val="000000"/>
                <w:sz w:val="22"/>
                <w:szCs w:val="22"/>
                <w:lang w:eastAsia="zh-CN"/>
              </w:rPr>
              <w:t>数</w:t>
            </w:r>
            <w:r>
              <w:rPr>
                <w:rFonts w:hint="eastAsia" w:ascii="宋体" w:eastAsia="宋体" w:cs="宋体"/>
                <w:color w:val="000000"/>
                <w:sz w:val="36"/>
                <w:szCs w:val="36"/>
                <w:vertAlign w:val="superscript"/>
                <w:lang w:val="en-US" w:eastAsia="zh-CN"/>
              </w:rPr>
              <w:t>3</w:t>
            </w:r>
          </w:p>
        </w:tc>
        <w:tc>
          <w:tcPr>
            <w:tcW w:w="1339"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color w:val="000000"/>
                <w:sz w:val="22"/>
                <w:szCs w:val="22"/>
              </w:rPr>
            </w:pPr>
            <w:r>
              <w:rPr>
                <w:rFonts w:hint="eastAsia" w:ascii="宋体" w:hAnsi="宋体" w:eastAsia="宋体" w:cs="宋体"/>
                <w:sz w:val="22"/>
                <w:szCs w:val="22"/>
              </w:rPr>
              <w:t>行政处罚</w:t>
            </w:r>
          </w:p>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学校数</w:t>
            </w:r>
          </w:p>
        </w:tc>
      </w:tr>
      <w:tr>
        <w:tblPrEx>
          <w:tblCellMar>
            <w:top w:w="0" w:type="dxa"/>
            <w:left w:w="0" w:type="dxa"/>
            <w:bottom w:w="0" w:type="dxa"/>
            <w:right w:w="0" w:type="dxa"/>
          </w:tblCellMar>
        </w:tblPrEx>
        <w:trPr>
          <w:trHeight w:val="1817" w:hRule="atLeast"/>
          <w:jc w:val="center"/>
        </w:trPr>
        <w:tc>
          <w:tcPr>
            <w:tcW w:w="1551"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1339"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1339"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880"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有专人负责疫情报告</w:t>
            </w:r>
          </w:p>
        </w:tc>
        <w:tc>
          <w:tcPr>
            <w:tcW w:w="880" w:type="dxa"/>
            <w:tcBorders>
              <w:top w:val="single" w:color="000000" w:sz="8"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仿宋_GB2312" w:eastAsia="Lingoes Unicode" w:cs="仿宋_GB2312"/>
                <w:color w:val="000000"/>
                <w:sz w:val="22"/>
                <w:szCs w:val="22"/>
                <w:lang w:val="en-US" w:eastAsia="zh-CN"/>
              </w:rPr>
            </w:pPr>
            <w:r>
              <w:rPr>
                <w:rFonts w:hint="eastAsia" w:ascii="仿宋_GB2312" w:hAnsi="仿宋_GB2312" w:eastAsia="宋体" w:cs="宋体"/>
                <w:sz w:val="21"/>
                <w:szCs w:val="21"/>
                <w:lang w:eastAsia="zh-CN"/>
              </w:rPr>
              <w:t>有</w:t>
            </w:r>
            <w:r>
              <w:rPr>
                <w:rFonts w:hint="eastAsia" w:ascii="仿宋_GB2312" w:hAnsi="仿宋_GB2312" w:eastAsia="宋体" w:cs="宋体"/>
                <w:sz w:val="21"/>
                <w:szCs w:val="21"/>
              </w:rPr>
              <w:t>传染病防控</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一案八制</w:t>
            </w:r>
            <w:r>
              <w:rPr>
                <w:rFonts w:hint="eastAsia" w:ascii="仿宋_GB2312" w:hAnsi="仿宋_GB2312" w:eastAsia="Lingoes Unicode" w:cs="Lingoes Unicode"/>
                <w:sz w:val="21"/>
                <w:szCs w:val="21"/>
              </w:rPr>
              <w:t>”</w:t>
            </w:r>
            <w:r>
              <w:rPr>
                <w:rFonts w:hint="eastAsia" w:ascii="仿宋_GB2312" w:hAnsi="仿宋_GB2312" w:eastAsia="Lingoes Unicode" w:cs="Lingoes Unicode"/>
                <w:sz w:val="36"/>
                <w:szCs w:val="36"/>
                <w:vertAlign w:val="superscript"/>
                <w:lang w:val="en-US" w:eastAsia="zh-CN"/>
              </w:rPr>
              <w:t>2</w:t>
            </w: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有晨检记录</w:t>
            </w: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有因病缺勤病因追查与登记记录</w:t>
            </w: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有新生入学接种证查验登记记录</w:t>
            </w: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建立学生健康体检档案</w:t>
            </w: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每年按要求实施学生健康体检</w:t>
            </w:r>
          </w:p>
        </w:tc>
        <w:tc>
          <w:tcPr>
            <w:tcW w:w="703" w:type="dxa"/>
            <w:tcBorders>
              <w:top w:val="single" w:color="000000" w:sz="8" w:space="0"/>
              <w:left w:val="single" w:color="000000" w:sz="8"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复课证明查验</w:t>
            </w:r>
          </w:p>
        </w:tc>
        <w:tc>
          <w:tcPr>
            <w:tcW w:w="958" w:type="dxa"/>
            <w:tcBorders>
              <w:top w:val="single" w:color="000000" w:sz="8" w:space="0"/>
              <w:left w:val="single" w:color="000000" w:sz="6" w:space="0"/>
              <w:bottom w:val="single" w:color="000000" w:sz="8"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新冠疫情常态化防控措施落实情况</w:t>
            </w:r>
          </w:p>
        </w:tc>
        <w:tc>
          <w:tcPr>
            <w:tcW w:w="1339" w:type="dxa"/>
            <w:vMerge w:val="continue"/>
            <w:tcBorders>
              <w:top w:val="single" w:color="000000" w:sz="8" w:space="0"/>
              <w:left w:val="single" w:color="000000" w:sz="6"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1339"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r>
      <w:tr>
        <w:tblPrEx>
          <w:tblCellMar>
            <w:top w:w="0" w:type="dxa"/>
            <w:left w:w="0" w:type="dxa"/>
            <w:bottom w:w="0" w:type="dxa"/>
            <w:right w:w="0" w:type="dxa"/>
          </w:tblCellMar>
        </w:tblPrEx>
        <w:trPr>
          <w:trHeight w:val="465" w:hRule="atLeast"/>
          <w:jc w:val="center"/>
        </w:trPr>
        <w:tc>
          <w:tcPr>
            <w:tcW w:w="785"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城区</w:t>
            </w:r>
          </w:p>
        </w:tc>
        <w:tc>
          <w:tcPr>
            <w:tcW w:w="76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7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95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65" w:hRule="atLeast"/>
          <w:jc w:val="center"/>
        </w:trPr>
        <w:tc>
          <w:tcPr>
            <w:tcW w:w="785"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6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7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95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65" w:hRule="atLeast"/>
          <w:jc w:val="center"/>
        </w:trPr>
        <w:tc>
          <w:tcPr>
            <w:tcW w:w="785"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6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7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95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65" w:hRule="atLeast"/>
          <w:jc w:val="center"/>
        </w:trPr>
        <w:tc>
          <w:tcPr>
            <w:tcW w:w="785"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镇区</w:t>
            </w:r>
          </w:p>
        </w:tc>
        <w:tc>
          <w:tcPr>
            <w:tcW w:w="76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7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95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65" w:hRule="atLeast"/>
          <w:jc w:val="center"/>
        </w:trPr>
        <w:tc>
          <w:tcPr>
            <w:tcW w:w="785"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6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7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95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65" w:hRule="atLeast"/>
          <w:jc w:val="center"/>
        </w:trPr>
        <w:tc>
          <w:tcPr>
            <w:tcW w:w="785"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6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7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95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65" w:hRule="atLeast"/>
          <w:jc w:val="center"/>
        </w:trPr>
        <w:tc>
          <w:tcPr>
            <w:tcW w:w="785"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乡村</w:t>
            </w:r>
          </w:p>
        </w:tc>
        <w:tc>
          <w:tcPr>
            <w:tcW w:w="76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7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95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65" w:hRule="atLeast"/>
          <w:jc w:val="center"/>
        </w:trPr>
        <w:tc>
          <w:tcPr>
            <w:tcW w:w="785"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6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7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95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65" w:hRule="atLeast"/>
          <w:jc w:val="center"/>
        </w:trPr>
        <w:tc>
          <w:tcPr>
            <w:tcW w:w="785"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76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7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95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65" w:hRule="atLeast"/>
          <w:jc w:val="center"/>
        </w:trPr>
        <w:tc>
          <w:tcPr>
            <w:tcW w:w="1551" w:type="dxa"/>
            <w:gridSpan w:val="2"/>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高校</w:t>
            </w: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b/>
                <w:color w:val="000000"/>
                <w:sz w:val="22"/>
                <w:szCs w:val="22"/>
              </w:rPr>
            </w:pPr>
            <w:r>
              <w:rPr>
                <w:rFonts w:hint="eastAsia" w:ascii="宋体" w:eastAsia="宋体" w:cs="宋体"/>
                <w:b/>
                <w:color w:val="000000"/>
                <w:sz w:val="22"/>
                <w:szCs w:val="22"/>
              </w:rPr>
              <w:t>---</w:t>
            </w: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color w:val="000000"/>
                <w:sz w:val="22"/>
                <w:szCs w:val="22"/>
              </w:rPr>
              <w:t>---</w:t>
            </w: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color w:val="000000"/>
                <w:sz w:val="22"/>
                <w:szCs w:val="22"/>
              </w:rPr>
              <w:t>---</w:t>
            </w: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color w:val="000000"/>
                <w:sz w:val="22"/>
                <w:szCs w:val="22"/>
              </w:rPr>
              <w:t>---</w:t>
            </w: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color w:val="000000"/>
                <w:sz w:val="22"/>
                <w:szCs w:val="22"/>
              </w:rPr>
              <w:t>---</w:t>
            </w: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color w:val="000000"/>
                <w:sz w:val="22"/>
                <w:szCs w:val="22"/>
              </w:rPr>
              <w:t>---</w:t>
            </w:r>
          </w:p>
        </w:tc>
        <w:tc>
          <w:tcPr>
            <w:tcW w:w="7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r>
              <w:rPr>
                <w:rFonts w:hint="eastAsia" w:ascii="宋体" w:eastAsia="宋体" w:cs="宋体"/>
                <w:color w:val="000000"/>
                <w:sz w:val="22"/>
                <w:szCs w:val="22"/>
              </w:rPr>
              <w:t>---</w:t>
            </w:r>
          </w:p>
        </w:tc>
        <w:tc>
          <w:tcPr>
            <w:tcW w:w="95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r>
      <w:tr>
        <w:tblPrEx>
          <w:tblCellMar>
            <w:top w:w="0" w:type="dxa"/>
            <w:left w:w="0" w:type="dxa"/>
            <w:bottom w:w="0" w:type="dxa"/>
            <w:right w:w="0" w:type="dxa"/>
          </w:tblCellMar>
        </w:tblPrEx>
        <w:trPr>
          <w:trHeight w:val="465" w:hRule="atLeast"/>
          <w:jc w:val="center"/>
        </w:trPr>
        <w:tc>
          <w:tcPr>
            <w:tcW w:w="1551" w:type="dxa"/>
            <w:gridSpan w:val="2"/>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合</w:t>
            </w:r>
            <w:r>
              <w:rPr>
                <w:rFonts w:hint="eastAsia" w:ascii="仿宋_GB2312" w:cs="仿宋_GB2312"/>
                <w:sz w:val="22"/>
                <w:szCs w:val="22"/>
              </w:rPr>
              <w:t xml:space="preserve"> </w:t>
            </w:r>
            <w:r>
              <w:rPr>
                <w:rFonts w:hint="eastAsia" w:ascii="宋体" w:hAnsi="宋体" w:eastAsia="宋体" w:cs="宋体"/>
                <w:sz w:val="22"/>
                <w:szCs w:val="22"/>
              </w:rPr>
              <w:t>计</w:t>
            </w: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8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9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85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92"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7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95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3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bl>
    <w:p>
      <w:pPr>
        <w:spacing w:line="260" w:lineRule="exact"/>
        <w:jc w:val="left"/>
        <w:rPr>
          <w:rFonts w:ascii="仿宋_GB2312" w:hAnsi="仿宋_GB2312"/>
          <w:sz w:val="21"/>
          <w:szCs w:val="21"/>
        </w:rPr>
      </w:pPr>
      <w:r>
        <w:rPr>
          <w:rFonts w:hint="eastAsia" w:ascii="仿宋_GB2312" w:hAnsi="仿宋_GB2312"/>
          <w:sz w:val="21"/>
          <w:szCs w:val="21"/>
        </w:rPr>
        <w:t>1.</w:t>
      </w:r>
      <w:r>
        <w:rPr>
          <w:rFonts w:hint="eastAsia" w:ascii="仿宋_GB2312" w:hAnsi="仿宋_GB2312" w:eastAsia="宋体" w:cs="宋体"/>
          <w:sz w:val="21"/>
          <w:szCs w:val="21"/>
        </w:rPr>
        <w:t>城区</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镇区</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乡村学校分类见附表</w:t>
      </w:r>
      <w:r>
        <w:rPr>
          <w:rFonts w:hint="eastAsia" w:ascii="仿宋_GB2312" w:hAnsi="仿宋_GB2312"/>
          <w:sz w:val="21"/>
          <w:szCs w:val="21"/>
        </w:rPr>
        <w:t>2</w:t>
      </w:r>
      <w:r>
        <w:rPr>
          <w:rFonts w:hint="eastAsia" w:ascii="仿宋_GB2312" w:hAnsi="仿宋_GB2312" w:eastAsia="宋体" w:cs="宋体"/>
          <w:sz w:val="21"/>
          <w:szCs w:val="21"/>
        </w:rPr>
        <w:t>注释，高校包括大学</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学院</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高等专科学校</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高等职业学校</w:t>
      </w:r>
      <w:r>
        <w:rPr>
          <w:rFonts w:hint="eastAsia" w:ascii="仿宋_GB2312" w:hAnsi="仿宋_GB2312" w:eastAsia="Lingoes Unicode" w:cs="Lingoes Unicode"/>
          <w:sz w:val="21"/>
          <w:szCs w:val="21"/>
        </w:rPr>
        <w:t>。</w:t>
      </w:r>
    </w:p>
    <w:p>
      <w:pPr>
        <w:spacing w:line="260" w:lineRule="exact"/>
        <w:jc w:val="left"/>
        <w:rPr>
          <w:rFonts w:ascii="仿宋_GB2312" w:hAnsi="仿宋_GB2312"/>
          <w:sz w:val="21"/>
          <w:szCs w:val="21"/>
        </w:rPr>
      </w:pPr>
      <w:r>
        <w:rPr>
          <w:rFonts w:hint="eastAsia" w:ascii="仿宋_GB2312" w:hAnsi="仿宋_GB2312"/>
          <w:sz w:val="21"/>
          <w:szCs w:val="21"/>
        </w:rPr>
        <w:t>2.</w:t>
      </w:r>
      <w:r>
        <w:rPr>
          <w:rFonts w:hint="eastAsia" w:ascii="仿宋_GB2312" w:hAnsi="仿宋_GB2312" w:eastAsia="宋体" w:cs="宋体"/>
          <w:sz w:val="21"/>
          <w:szCs w:val="21"/>
        </w:rPr>
        <w:t>指</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中小学校传染病预防控制工作管理规范</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w:t>
      </w:r>
      <w:r>
        <w:rPr>
          <w:rFonts w:hint="eastAsia" w:ascii="仿宋_GB2312" w:hAnsi="仿宋_GB2312"/>
          <w:sz w:val="21"/>
          <w:szCs w:val="21"/>
        </w:rPr>
        <w:t>GB28932</w:t>
      </w:r>
      <w:r>
        <w:rPr>
          <w:rFonts w:hint="eastAsia" w:ascii="仿宋_GB2312" w:hAnsi="仿宋_GB2312" w:eastAsia="宋体" w:cs="宋体"/>
          <w:sz w:val="21"/>
          <w:szCs w:val="21"/>
        </w:rPr>
        <w:t>）第</w:t>
      </w:r>
      <w:r>
        <w:rPr>
          <w:rFonts w:hint="eastAsia" w:ascii="仿宋_GB2312" w:hAnsi="仿宋_GB2312"/>
          <w:sz w:val="21"/>
          <w:szCs w:val="21"/>
        </w:rPr>
        <w:t>4.8</w:t>
      </w:r>
      <w:r>
        <w:rPr>
          <w:rFonts w:hint="eastAsia" w:ascii="仿宋_GB2312" w:hAnsi="仿宋_GB2312" w:eastAsia="宋体" w:cs="宋体"/>
          <w:sz w:val="21"/>
          <w:szCs w:val="21"/>
        </w:rPr>
        <w:t>条规定的传染病预防控制应急预案和相关制度，有一项没有即为不合格，该指标在报告卡的副卡中填报</w:t>
      </w:r>
      <w:r>
        <w:rPr>
          <w:rFonts w:hint="eastAsia" w:ascii="仿宋_GB2312" w:hAnsi="仿宋_GB2312" w:eastAsia="Lingoes Unicode" w:cs="Lingoes Unicode"/>
          <w:sz w:val="21"/>
          <w:szCs w:val="21"/>
        </w:rPr>
        <w:t>。</w:t>
      </w:r>
    </w:p>
    <w:p>
      <w:pPr>
        <w:spacing w:line="260" w:lineRule="exact"/>
        <w:jc w:val="left"/>
        <w:rPr>
          <w:rFonts w:ascii="仿宋_GB2312" w:hAnsi="仿宋_GB2312" w:eastAsia="Lingoes Unicode" w:cs="Lingoes Unicode"/>
          <w:sz w:val="21"/>
          <w:szCs w:val="21"/>
        </w:rPr>
      </w:pPr>
      <w:r>
        <w:rPr>
          <w:rFonts w:hint="eastAsia" w:ascii="仿宋_GB2312" w:hAnsi="仿宋_GB2312"/>
          <w:sz w:val="21"/>
          <w:szCs w:val="21"/>
        </w:rPr>
        <w:t>3.</w:t>
      </w:r>
      <w:r>
        <w:rPr>
          <w:rFonts w:hint="eastAsia" w:ascii="仿宋_GB2312" w:hAnsi="仿宋_GB2312" w:eastAsia="宋体" w:cs="宋体"/>
          <w:sz w:val="21"/>
          <w:szCs w:val="21"/>
        </w:rPr>
        <w:t>指传染病防控</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一案八制</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专人负责疫情报告</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晨检记录</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因病缺勤病因追查与登记</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新生入学接种证查验登记</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学生健康体检档案</w:t>
      </w:r>
      <w:r>
        <w:rPr>
          <w:rFonts w:hint="eastAsia" w:ascii="仿宋_GB2312" w:hAnsi="仿宋_GB2312" w:eastAsia="Lingoes Unicode" w:cs="Lingoes Unicode"/>
          <w:sz w:val="21"/>
          <w:szCs w:val="21"/>
        </w:rPr>
        <w:t>、</w:t>
      </w:r>
      <w:r>
        <w:rPr>
          <w:rFonts w:hint="eastAsia" w:ascii="仿宋_GB2312" w:hAnsi="仿宋_GB2312" w:eastAsia="宋体" w:cs="宋体"/>
          <w:sz w:val="21"/>
          <w:szCs w:val="21"/>
        </w:rPr>
        <w:t>学生健康体检等</w:t>
      </w:r>
      <w:r>
        <w:rPr>
          <w:rFonts w:hint="eastAsia" w:ascii="仿宋_GB2312" w:hAnsi="仿宋_GB2312"/>
          <w:sz w:val="21"/>
          <w:szCs w:val="21"/>
        </w:rPr>
        <w:t>7</w:t>
      </w:r>
      <w:r>
        <w:rPr>
          <w:rFonts w:hint="eastAsia" w:ascii="仿宋_GB2312" w:hAnsi="仿宋_GB2312" w:eastAsia="宋体" w:cs="宋体"/>
          <w:sz w:val="21"/>
          <w:szCs w:val="21"/>
        </w:rPr>
        <w:t>项内容全部符合要求的学校数，其中有不符合要求的即判定为不合格学校</w:t>
      </w:r>
      <w:r>
        <w:rPr>
          <w:rFonts w:hint="eastAsia" w:ascii="仿宋_GB2312" w:hAnsi="仿宋_GB2312" w:eastAsia="Lingoes Unicode" w:cs="Lingoes Unicode"/>
          <w:sz w:val="21"/>
          <w:szCs w:val="21"/>
        </w:rPr>
        <w:t>。</w:t>
      </w:r>
    </w:p>
    <w:p>
      <w:pPr>
        <w:tabs>
          <w:tab w:val="left" w:pos="1418"/>
          <w:tab w:val="left" w:pos="1701"/>
        </w:tabs>
        <w:spacing w:line="540" w:lineRule="exact"/>
        <w:rPr>
          <w:rFonts w:ascii="黑体" w:hAnsi="黑体" w:eastAsia="黑体" w:cs="黑体"/>
        </w:rPr>
      </w:pPr>
      <w:r>
        <w:rPr>
          <w:rFonts w:hint="eastAsia" w:ascii="黑体" w:hAnsi="黑体" w:eastAsia="黑体" w:cs="黑体"/>
        </w:rPr>
        <w:t>附表5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甘肃省</w:t>
      </w:r>
      <w:r>
        <w:rPr>
          <w:rFonts w:hint="eastAsia" w:ascii="方正小标宋简体" w:hAnsi="方正小标宋简体" w:eastAsia="方正小标宋简体" w:cs="方正小标宋简体"/>
          <w:sz w:val="44"/>
          <w:szCs w:val="44"/>
        </w:rPr>
        <w:t>学校饮用水卫生管理随机监督抽查信息汇总表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bCs/>
          <w:szCs w:val="32"/>
        </w:rPr>
      </w:pPr>
    </w:p>
    <w:tbl>
      <w:tblPr>
        <w:tblStyle w:val="5"/>
        <w:tblW w:w="13447" w:type="dxa"/>
        <w:jc w:val="center"/>
        <w:tblLayout w:type="fixed"/>
        <w:tblCellMar>
          <w:top w:w="0" w:type="dxa"/>
          <w:left w:w="0" w:type="dxa"/>
          <w:bottom w:w="0" w:type="dxa"/>
          <w:right w:w="0" w:type="dxa"/>
        </w:tblCellMar>
      </w:tblPr>
      <w:tblGrid>
        <w:gridCol w:w="966"/>
        <w:gridCol w:w="943"/>
        <w:gridCol w:w="1436"/>
        <w:gridCol w:w="1436"/>
        <w:gridCol w:w="1083"/>
        <w:gridCol w:w="1083"/>
        <w:gridCol w:w="1083"/>
        <w:gridCol w:w="1084"/>
        <w:gridCol w:w="1083"/>
        <w:gridCol w:w="1083"/>
        <w:gridCol w:w="1083"/>
        <w:gridCol w:w="1084"/>
      </w:tblGrid>
      <w:tr>
        <w:tblPrEx>
          <w:tblCellMar>
            <w:top w:w="0" w:type="dxa"/>
            <w:left w:w="0" w:type="dxa"/>
            <w:bottom w:w="0" w:type="dxa"/>
            <w:right w:w="0" w:type="dxa"/>
          </w:tblCellMar>
        </w:tblPrEx>
        <w:trPr>
          <w:trHeight w:val="487" w:hRule="atLeast"/>
          <w:jc w:val="center"/>
        </w:trPr>
        <w:tc>
          <w:tcPr>
            <w:tcW w:w="1909" w:type="dxa"/>
            <w:gridSpan w:val="2"/>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atLeast"/>
              <w:jc w:val="center"/>
              <w:rPr>
                <w:rFonts w:ascii="宋体" w:eastAsia="宋体" w:cs="宋体"/>
                <w:color w:val="000000"/>
                <w:sz w:val="24"/>
              </w:rPr>
            </w:pPr>
            <w:r>
              <w:rPr>
                <w:rFonts w:hint="eastAsia" w:ascii="仿宋_GB2312" w:cs="仿宋_GB2312"/>
                <w:color w:val="000000"/>
                <w:sz w:val="28"/>
                <w:szCs w:val="28"/>
                <w:lang w:eastAsia="zh-CN"/>
              </w:rPr>
              <w:t>学校类别</w:t>
            </w:r>
            <w:r>
              <w:rPr>
                <w:rFonts w:hint="eastAsia" w:ascii="仿宋_GB2312" w:cs="仿宋_GB2312"/>
                <w:color w:val="000000"/>
                <w:sz w:val="36"/>
                <w:szCs w:val="36"/>
                <w:vertAlign w:val="superscript"/>
                <w:lang w:val="en-US" w:eastAsia="zh-CN"/>
              </w:rPr>
              <w:t>1</w:t>
            </w:r>
          </w:p>
        </w:tc>
        <w:tc>
          <w:tcPr>
            <w:tcW w:w="143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仿宋_GB2312" w:cs="仿宋_GB2312"/>
                <w:color w:val="000000"/>
                <w:sz w:val="22"/>
                <w:szCs w:val="22"/>
              </w:rPr>
            </w:pPr>
            <w:r>
              <w:rPr>
                <w:rFonts w:hint="eastAsia" w:ascii="宋体" w:hAnsi="宋体" w:eastAsia="宋体" w:cs="宋体"/>
                <w:sz w:val="22"/>
                <w:szCs w:val="22"/>
              </w:rPr>
              <w:t>辖区内</w:t>
            </w:r>
          </w:p>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学校总数</w:t>
            </w:r>
          </w:p>
        </w:tc>
        <w:tc>
          <w:tcPr>
            <w:tcW w:w="143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仿宋_GB2312" w:cs="仿宋_GB2312"/>
                <w:color w:val="000000"/>
                <w:sz w:val="22"/>
                <w:szCs w:val="22"/>
              </w:rPr>
            </w:pPr>
            <w:r>
              <w:rPr>
                <w:rFonts w:hint="eastAsia" w:ascii="宋体" w:hAnsi="宋体" w:eastAsia="宋体" w:cs="宋体"/>
                <w:sz w:val="22"/>
                <w:szCs w:val="22"/>
              </w:rPr>
              <w:t>检查</w:t>
            </w:r>
          </w:p>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学校数</w:t>
            </w:r>
          </w:p>
        </w:tc>
        <w:tc>
          <w:tcPr>
            <w:tcW w:w="4333" w:type="dxa"/>
            <w:gridSpan w:val="4"/>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自建设施集中式供水</w:t>
            </w:r>
          </w:p>
        </w:tc>
        <w:tc>
          <w:tcPr>
            <w:tcW w:w="4333" w:type="dxa"/>
            <w:gridSpan w:val="4"/>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二次供水</w:t>
            </w:r>
          </w:p>
        </w:tc>
      </w:tr>
      <w:tr>
        <w:tblPrEx>
          <w:tblCellMar>
            <w:top w:w="0" w:type="dxa"/>
            <w:left w:w="0" w:type="dxa"/>
            <w:bottom w:w="0" w:type="dxa"/>
            <w:right w:w="0" w:type="dxa"/>
          </w:tblCellMar>
        </w:tblPrEx>
        <w:trPr>
          <w:trHeight w:val="1887" w:hRule="atLeast"/>
          <w:jc w:val="center"/>
        </w:trPr>
        <w:tc>
          <w:tcPr>
            <w:tcW w:w="19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rPr>
                <w:rFonts w:ascii="宋体" w:eastAsia="宋体" w:cs="宋体"/>
                <w:color w:val="000000"/>
                <w:sz w:val="24"/>
              </w:rPr>
            </w:pPr>
          </w:p>
        </w:tc>
        <w:tc>
          <w:tcPr>
            <w:tcW w:w="1436"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ascii="仿宋_GB2312" w:cs="仿宋_GB2312"/>
                <w:color w:val="000000"/>
                <w:sz w:val="22"/>
                <w:szCs w:val="22"/>
              </w:rPr>
            </w:pPr>
          </w:p>
        </w:tc>
        <w:tc>
          <w:tcPr>
            <w:tcW w:w="1436" w:type="dxa"/>
            <w:vMerge w:val="continue"/>
            <w:tcBorders>
              <w:top w:val="single" w:color="000000" w:sz="6" w:space="0"/>
              <w:left w:val="single" w:color="000000" w:sz="6" w:space="0"/>
              <w:bottom w:val="single" w:color="000000" w:sz="6" w:space="0"/>
              <w:right w:val="single" w:color="000000" w:sz="6" w:space="0"/>
            </w:tcBorders>
            <w:vAlign w:val="center"/>
          </w:tcPr>
          <w:p>
            <w:pPr>
              <w:widowControl/>
              <w:rPr>
                <w:rFonts w:ascii="仿宋_GB2312" w:cs="仿宋_GB2312"/>
                <w:color w:val="000000"/>
                <w:sz w:val="22"/>
                <w:szCs w:val="22"/>
              </w:rPr>
            </w:pP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使用自建集中式供水学校数</w:t>
            </w: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水源卫生防护合格学校数</w:t>
            </w: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有水质消毒设施设备学校数</w:t>
            </w:r>
          </w:p>
        </w:tc>
        <w:tc>
          <w:tcPr>
            <w:tcW w:w="10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行政处罚学校数</w:t>
            </w: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使用二次供水学校数</w:t>
            </w: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蓄水池周围无污染源学校数</w:t>
            </w: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蓄水设施按规定清洗消毒学校数</w:t>
            </w:r>
          </w:p>
        </w:tc>
        <w:tc>
          <w:tcPr>
            <w:tcW w:w="10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行政处罚学校数</w:t>
            </w:r>
          </w:p>
        </w:tc>
      </w:tr>
      <w:tr>
        <w:tblPrEx>
          <w:tblCellMar>
            <w:top w:w="0" w:type="dxa"/>
            <w:left w:w="0" w:type="dxa"/>
            <w:bottom w:w="0" w:type="dxa"/>
            <w:right w:w="0" w:type="dxa"/>
          </w:tblCellMar>
        </w:tblPrEx>
        <w:trPr>
          <w:trHeight w:val="487" w:hRule="atLeast"/>
          <w:jc w:val="center"/>
        </w:trPr>
        <w:tc>
          <w:tcPr>
            <w:tcW w:w="966" w:type="dxa"/>
            <w:vMerge w:val="restart"/>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城区</w:t>
            </w:r>
          </w:p>
        </w:tc>
        <w:tc>
          <w:tcPr>
            <w:tcW w:w="943"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1436"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436"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83"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6"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r>
        <w:tblPrEx>
          <w:tblCellMar>
            <w:top w:w="0" w:type="dxa"/>
            <w:left w:w="0" w:type="dxa"/>
            <w:bottom w:w="0" w:type="dxa"/>
            <w:right w:w="0" w:type="dxa"/>
          </w:tblCellMar>
        </w:tblPrEx>
        <w:trPr>
          <w:trHeight w:val="487" w:hRule="atLeast"/>
          <w:jc w:val="center"/>
        </w:trPr>
        <w:tc>
          <w:tcPr>
            <w:tcW w:w="966" w:type="dxa"/>
            <w:vMerge w:val="continue"/>
            <w:tcBorders>
              <w:top w:val="single" w:color="000000" w:sz="6"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9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r>
        <w:tblPrEx>
          <w:tblCellMar>
            <w:top w:w="0" w:type="dxa"/>
            <w:left w:w="0" w:type="dxa"/>
            <w:bottom w:w="0" w:type="dxa"/>
            <w:right w:w="0" w:type="dxa"/>
          </w:tblCellMar>
        </w:tblPrEx>
        <w:trPr>
          <w:trHeight w:val="487" w:hRule="atLeast"/>
          <w:jc w:val="center"/>
        </w:trPr>
        <w:tc>
          <w:tcPr>
            <w:tcW w:w="966" w:type="dxa"/>
            <w:vMerge w:val="continue"/>
            <w:tcBorders>
              <w:top w:val="single" w:color="000000" w:sz="6"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9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r>
        <w:tblPrEx>
          <w:tblCellMar>
            <w:top w:w="0" w:type="dxa"/>
            <w:left w:w="0" w:type="dxa"/>
            <w:bottom w:w="0" w:type="dxa"/>
            <w:right w:w="0" w:type="dxa"/>
          </w:tblCellMar>
        </w:tblPrEx>
        <w:trPr>
          <w:trHeight w:val="487" w:hRule="atLeast"/>
          <w:jc w:val="center"/>
        </w:trPr>
        <w:tc>
          <w:tcPr>
            <w:tcW w:w="966"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镇区</w:t>
            </w:r>
          </w:p>
        </w:tc>
        <w:tc>
          <w:tcPr>
            <w:tcW w:w="9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r>
        <w:tblPrEx>
          <w:tblCellMar>
            <w:top w:w="0" w:type="dxa"/>
            <w:left w:w="0" w:type="dxa"/>
            <w:bottom w:w="0" w:type="dxa"/>
            <w:right w:w="0" w:type="dxa"/>
          </w:tblCellMar>
        </w:tblPrEx>
        <w:trPr>
          <w:trHeight w:val="487" w:hRule="atLeast"/>
          <w:jc w:val="center"/>
        </w:trPr>
        <w:tc>
          <w:tcPr>
            <w:tcW w:w="966"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9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r>
        <w:tblPrEx>
          <w:tblCellMar>
            <w:top w:w="0" w:type="dxa"/>
            <w:left w:w="0" w:type="dxa"/>
            <w:bottom w:w="0" w:type="dxa"/>
            <w:right w:w="0" w:type="dxa"/>
          </w:tblCellMar>
        </w:tblPrEx>
        <w:trPr>
          <w:trHeight w:val="487" w:hRule="atLeast"/>
          <w:jc w:val="center"/>
        </w:trPr>
        <w:tc>
          <w:tcPr>
            <w:tcW w:w="966"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9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r>
        <w:tblPrEx>
          <w:tblCellMar>
            <w:top w:w="0" w:type="dxa"/>
            <w:left w:w="0" w:type="dxa"/>
            <w:bottom w:w="0" w:type="dxa"/>
            <w:right w:w="0" w:type="dxa"/>
          </w:tblCellMar>
        </w:tblPrEx>
        <w:trPr>
          <w:trHeight w:val="487" w:hRule="atLeast"/>
          <w:jc w:val="center"/>
        </w:trPr>
        <w:tc>
          <w:tcPr>
            <w:tcW w:w="966"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乡村</w:t>
            </w:r>
          </w:p>
        </w:tc>
        <w:tc>
          <w:tcPr>
            <w:tcW w:w="9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小学</w:t>
            </w: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r>
        <w:tblPrEx>
          <w:tblCellMar>
            <w:top w:w="0" w:type="dxa"/>
            <w:left w:w="0" w:type="dxa"/>
            <w:bottom w:w="0" w:type="dxa"/>
            <w:right w:w="0" w:type="dxa"/>
          </w:tblCellMar>
        </w:tblPrEx>
        <w:trPr>
          <w:trHeight w:val="487" w:hRule="atLeast"/>
          <w:jc w:val="center"/>
        </w:trPr>
        <w:tc>
          <w:tcPr>
            <w:tcW w:w="966"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9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初中</w:t>
            </w: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r>
        <w:tblPrEx>
          <w:tblCellMar>
            <w:top w:w="0" w:type="dxa"/>
            <w:left w:w="0" w:type="dxa"/>
            <w:bottom w:w="0" w:type="dxa"/>
            <w:right w:w="0" w:type="dxa"/>
          </w:tblCellMar>
        </w:tblPrEx>
        <w:trPr>
          <w:trHeight w:val="487" w:hRule="atLeast"/>
          <w:jc w:val="center"/>
        </w:trPr>
        <w:tc>
          <w:tcPr>
            <w:tcW w:w="966"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仿宋_GB2312" w:cs="仿宋_GB2312"/>
                <w:color w:val="000000"/>
                <w:sz w:val="22"/>
                <w:szCs w:val="22"/>
              </w:rPr>
            </w:pPr>
          </w:p>
        </w:tc>
        <w:tc>
          <w:tcPr>
            <w:tcW w:w="94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高中</w:t>
            </w: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436"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eastAsia="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r>
        <w:tblPrEx>
          <w:tblCellMar>
            <w:top w:w="0" w:type="dxa"/>
            <w:left w:w="0" w:type="dxa"/>
            <w:bottom w:w="0" w:type="dxa"/>
            <w:right w:w="0" w:type="dxa"/>
          </w:tblCellMar>
        </w:tblPrEx>
        <w:trPr>
          <w:trHeight w:val="487" w:hRule="atLeast"/>
          <w:jc w:val="center"/>
        </w:trPr>
        <w:tc>
          <w:tcPr>
            <w:tcW w:w="1909" w:type="dxa"/>
            <w:gridSpan w:val="2"/>
            <w:tcBorders>
              <w:top w:val="single" w:color="000000" w:sz="8" w:space="0"/>
              <w:left w:val="single" w:color="000000" w:sz="8" w:space="0"/>
              <w:bottom w:val="single" w:color="000000" w:sz="6" w:space="0"/>
              <w:right w:val="single" w:color="000000" w:sz="8"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高校</w:t>
            </w:r>
          </w:p>
        </w:tc>
        <w:tc>
          <w:tcPr>
            <w:tcW w:w="1436" w:type="dxa"/>
            <w:tcBorders>
              <w:top w:val="single" w:color="000000" w:sz="8" w:space="0"/>
              <w:left w:val="single" w:color="000000" w:sz="8" w:space="0"/>
              <w:bottom w:val="single" w:color="000000" w:sz="6" w:space="0"/>
              <w:right w:val="single" w:color="000000" w:sz="8" w:space="0"/>
            </w:tcBorders>
            <w:vAlign w:val="center"/>
          </w:tcPr>
          <w:p>
            <w:pPr>
              <w:autoSpaceDE w:val="0"/>
              <w:autoSpaceDN w:val="0"/>
              <w:adjustRightInd w:val="0"/>
              <w:jc w:val="center"/>
              <w:rPr>
                <w:rFonts w:eastAsia="宋体"/>
                <w:color w:val="000000"/>
                <w:sz w:val="22"/>
                <w:szCs w:val="22"/>
              </w:rPr>
            </w:pPr>
          </w:p>
        </w:tc>
        <w:tc>
          <w:tcPr>
            <w:tcW w:w="1436" w:type="dxa"/>
            <w:tcBorders>
              <w:top w:val="single" w:color="000000" w:sz="8" w:space="0"/>
              <w:left w:val="single" w:color="000000" w:sz="8" w:space="0"/>
              <w:bottom w:val="single" w:color="000000" w:sz="6" w:space="0"/>
              <w:right w:val="single" w:color="000000" w:sz="8" w:space="0"/>
            </w:tcBorders>
            <w:vAlign w:val="center"/>
          </w:tcPr>
          <w:p>
            <w:pPr>
              <w:autoSpaceDE w:val="0"/>
              <w:autoSpaceDN w:val="0"/>
              <w:adjustRightInd w:val="0"/>
              <w:jc w:val="center"/>
              <w:rPr>
                <w:rFonts w:eastAsia="宋体"/>
                <w:color w:val="000000"/>
                <w:sz w:val="22"/>
                <w:szCs w:val="22"/>
              </w:rPr>
            </w:pPr>
          </w:p>
        </w:tc>
        <w:tc>
          <w:tcPr>
            <w:tcW w:w="1083" w:type="dxa"/>
            <w:tcBorders>
              <w:top w:val="single" w:color="000000" w:sz="8" w:space="0"/>
              <w:left w:val="single" w:color="000000" w:sz="8" w:space="0"/>
              <w:bottom w:val="single" w:color="000000" w:sz="6"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6"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6"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6"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6"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6"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8" w:space="0"/>
              <w:left w:val="single" w:color="000000" w:sz="8" w:space="0"/>
              <w:bottom w:val="single" w:color="000000" w:sz="6"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8" w:space="0"/>
              <w:left w:val="single" w:color="000000" w:sz="8" w:space="0"/>
              <w:bottom w:val="single" w:color="000000" w:sz="6" w:space="0"/>
              <w:right w:val="single" w:color="000000" w:sz="8" w:space="0"/>
            </w:tcBorders>
            <w:vAlign w:val="center"/>
          </w:tcPr>
          <w:p>
            <w:pPr>
              <w:autoSpaceDE w:val="0"/>
              <w:autoSpaceDN w:val="0"/>
              <w:adjustRightInd w:val="0"/>
              <w:jc w:val="center"/>
              <w:rPr>
                <w:rFonts w:ascii="宋体" w:eastAsia="宋体" w:cs="宋体"/>
                <w:color w:val="000000"/>
                <w:sz w:val="22"/>
                <w:szCs w:val="22"/>
              </w:rPr>
            </w:pPr>
          </w:p>
        </w:tc>
      </w:tr>
      <w:tr>
        <w:tblPrEx>
          <w:tblCellMar>
            <w:top w:w="0" w:type="dxa"/>
            <w:left w:w="0" w:type="dxa"/>
            <w:bottom w:w="0" w:type="dxa"/>
            <w:right w:w="0" w:type="dxa"/>
          </w:tblCellMar>
        </w:tblPrEx>
        <w:trPr>
          <w:trHeight w:val="487" w:hRule="atLeast"/>
          <w:jc w:val="center"/>
        </w:trPr>
        <w:tc>
          <w:tcPr>
            <w:tcW w:w="190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仿宋_GB2312" w:cs="仿宋_GB2312"/>
                <w:color w:val="000000"/>
                <w:sz w:val="22"/>
                <w:szCs w:val="22"/>
              </w:rPr>
            </w:pPr>
            <w:r>
              <w:rPr>
                <w:rFonts w:hint="eastAsia" w:ascii="宋体" w:hAnsi="宋体" w:eastAsia="宋体" w:cs="宋体"/>
                <w:sz w:val="22"/>
                <w:szCs w:val="22"/>
              </w:rPr>
              <w:t>合</w:t>
            </w:r>
            <w:r>
              <w:rPr>
                <w:rFonts w:hint="eastAsia" w:ascii="仿宋_GB2312" w:cs="仿宋_GB2312"/>
                <w:sz w:val="22"/>
                <w:szCs w:val="22"/>
              </w:rPr>
              <w:t xml:space="preserve"> </w:t>
            </w:r>
            <w:r>
              <w:rPr>
                <w:rFonts w:hint="eastAsia" w:ascii="宋体" w:hAnsi="宋体" w:eastAsia="宋体" w:cs="宋体"/>
                <w:sz w:val="22"/>
                <w:szCs w:val="22"/>
              </w:rPr>
              <w:t>计</w:t>
            </w:r>
          </w:p>
        </w:tc>
        <w:tc>
          <w:tcPr>
            <w:tcW w:w="14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4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c>
          <w:tcPr>
            <w:tcW w:w="10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eastAsia="宋体" w:cs="宋体"/>
                <w:color w:val="000000"/>
                <w:sz w:val="22"/>
                <w:szCs w:val="22"/>
              </w:rPr>
            </w:pPr>
          </w:p>
        </w:tc>
      </w:tr>
    </w:tbl>
    <w:p>
      <w:pPr>
        <w:spacing w:line="400" w:lineRule="exact"/>
        <w:ind w:firstLine="210" w:firstLineChars="100"/>
        <w:rPr>
          <w:rFonts w:ascii="仿宋_GB2312" w:hAnsi="仿宋_GB2312"/>
          <w:sz w:val="21"/>
          <w:szCs w:val="21"/>
        </w:rPr>
      </w:pPr>
      <w:r>
        <w:rPr>
          <w:rFonts w:hint="eastAsia" w:ascii="仿宋_GB2312" w:hAnsi="仿宋_GB2312"/>
          <w:sz w:val="21"/>
          <w:szCs w:val="21"/>
        </w:rPr>
        <w:t>1.</w:t>
      </w:r>
      <w:r>
        <w:rPr>
          <w:rFonts w:hint="eastAsia" w:ascii="宋体" w:hAnsi="宋体" w:eastAsia="宋体" w:cs="宋体"/>
          <w:sz w:val="21"/>
          <w:szCs w:val="21"/>
        </w:rPr>
        <w:t>城区</w:t>
      </w:r>
      <w:r>
        <w:rPr>
          <w:rFonts w:hint="eastAsia" w:ascii="Lingoes Unicode" w:hAnsi="Lingoes Unicode" w:eastAsia="Lingoes Unicode" w:cs="Lingoes Unicode"/>
          <w:sz w:val="21"/>
          <w:szCs w:val="21"/>
          <w:lang w:eastAsia="zh-CN"/>
        </w:rPr>
        <w:t>、</w:t>
      </w:r>
      <w:r>
        <w:rPr>
          <w:rFonts w:hint="eastAsia" w:ascii="宋体" w:hAnsi="宋体" w:eastAsia="宋体" w:cs="宋体"/>
          <w:sz w:val="21"/>
          <w:szCs w:val="21"/>
        </w:rPr>
        <w:t>镇区</w:t>
      </w:r>
      <w:r>
        <w:rPr>
          <w:rFonts w:hint="eastAsia" w:ascii="Lingoes Unicode" w:hAnsi="Lingoes Unicode" w:eastAsia="Lingoes Unicode" w:cs="Lingoes Unicode"/>
          <w:sz w:val="21"/>
          <w:szCs w:val="21"/>
        </w:rPr>
        <w:t>、</w:t>
      </w:r>
      <w:r>
        <w:rPr>
          <w:rFonts w:hint="eastAsia" w:ascii="宋体" w:hAnsi="宋体" w:eastAsia="宋体" w:cs="宋体"/>
          <w:sz w:val="21"/>
          <w:szCs w:val="21"/>
        </w:rPr>
        <w:t>乡村学校分类见附表</w:t>
      </w:r>
      <w:r>
        <w:rPr>
          <w:rFonts w:hint="eastAsia" w:ascii="仿宋_GB2312" w:hAnsi="仿宋_GB2312"/>
          <w:sz w:val="21"/>
          <w:szCs w:val="21"/>
        </w:rPr>
        <w:t>2</w:t>
      </w:r>
      <w:r>
        <w:rPr>
          <w:rFonts w:hint="eastAsia" w:ascii="宋体" w:hAnsi="宋体" w:eastAsia="宋体" w:cs="宋体"/>
          <w:sz w:val="21"/>
          <w:szCs w:val="21"/>
        </w:rPr>
        <w:t>注释，高校包括大学</w:t>
      </w:r>
      <w:r>
        <w:rPr>
          <w:rFonts w:hint="eastAsia" w:ascii="Lingoes Unicode" w:hAnsi="Lingoes Unicode" w:eastAsia="Lingoes Unicode" w:cs="Lingoes Unicode"/>
          <w:sz w:val="21"/>
          <w:szCs w:val="21"/>
        </w:rPr>
        <w:t>、</w:t>
      </w:r>
      <w:r>
        <w:rPr>
          <w:rFonts w:hint="eastAsia" w:ascii="宋体" w:hAnsi="宋体" w:eastAsia="宋体" w:cs="宋体"/>
          <w:sz w:val="21"/>
          <w:szCs w:val="21"/>
        </w:rPr>
        <w:t>学院</w:t>
      </w:r>
      <w:r>
        <w:rPr>
          <w:rFonts w:hint="eastAsia" w:ascii="Lingoes Unicode" w:hAnsi="Lingoes Unicode" w:eastAsia="Lingoes Unicode" w:cs="Lingoes Unicode"/>
          <w:sz w:val="21"/>
          <w:szCs w:val="21"/>
        </w:rPr>
        <w:t>、</w:t>
      </w:r>
      <w:r>
        <w:rPr>
          <w:rFonts w:hint="eastAsia" w:ascii="宋体" w:hAnsi="宋体" w:eastAsia="宋体" w:cs="宋体"/>
          <w:sz w:val="21"/>
          <w:szCs w:val="21"/>
        </w:rPr>
        <w:t>高等专科学校</w:t>
      </w:r>
      <w:r>
        <w:rPr>
          <w:rFonts w:hint="eastAsia" w:ascii="Lingoes Unicode" w:hAnsi="Lingoes Unicode" w:eastAsia="Lingoes Unicode" w:cs="Lingoes Unicode"/>
          <w:sz w:val="21"/>
          <w:szCs w:val="21"/>
        </w:rPr>
        <w:t>、</w:t>
      </w:r>
      <w:r>
        <w:rPr>
          <w:rFonts w:hint="eastAsia" w:ascii="宋体" w:hAnsi="宋体" w:eastAsia="宋体" w:cs="宋体"/>
          <w:sz w:val="21"/>
          <w:szCs w:val="21"/>
        </w:rPr>
        <w:t>高等职业学校</w:t>
      </w:r>
      <w:r>
        <w:rPr>
          <w:rFonts w:hint="eastAsia" w:ascii="仿宋_GB2312" w:hAnsi="仿宋_GB2312"/>
          <w:sz w:val="21"/>
          <w:szCs w:val="21"/>
        </w:rPr>
        <w:t>。</w:t>
      </w:r>
    </w:p>
    <w:p>
      <w:pPr>
        <w:spacing w:line="400" w:lineRule="exact"/>
        <w:jc w:val="center"/>
        <w:rPr>
          <w:rFonts w:ascii="仿宋_GB2312" w:hAnsi="仿宋_GB2312"/>
          <w:sz w:val="21"/>
          <w:szCs w:val="21"/>
        </w:rPr>
      </w:pPr>
    </w:p>
    <w:p>
      <w:pPr>
        <w:tabs>
          <w:tab w:val="left" w:pos="1418"/>
          <w:tab w:val="left" w:pos="1701"/>
        </w:tabs>
        <w:spacing w:line="540" w:lineRule="exact"/>
        <w:rPr>
          <w:rFonts w:ascii="黑体" w:hAnsi="黑体" w:eastAsia="黑体" w:cs="黑体"/>
        </w:rPr>
      </w:pPr>
      <w:r>
        <w:rPr>
          <w:rFonts w:hint="eastAsia" w:ascii="黑体" w:hAnsi="黑体" w:eastAsia="黑体" w:cs="黑体"/>
        </w:rPr>
        <w:t>附表6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2022年</w:t>
      </w:r>
      <w:r>
        <w:rPr>
          <w:rFonts w:hint="eastAsia" w:ascii="方正小标宋简体" w:hAnsi="方正小标宋简体" w:eastAsia="方正小标宋简体" w:cs="方正小标宋简体"/>
          <w:b w:val="0"/>
          <w:bCs/>
          <w:sz w:val="44"/>
          <w:szCs w:val="44"/>
          <w:lang w:eastAsia="zh-CN"/>
        </w:rPr>
        <w:t>甘肃省</w:t>
      </w:r>
      <w:r>
        <w:rPr>
          <w:rFonts w:hint="eastAsia" w:ascii="方正小标宋简体" w:hAnsi="方正小标宋简体" w:eastAsia="方正小标宋简体" w:cs="方正小标宋简体"/>
          <w:b w:val="0"/>
          <w:bCs/>
          <w:sz w:val="44"/>
          <w:szCs w:val="44"/>
        </w:rPr>
        <w:t>学校饮用水水质随机监督抽查信息汇总表</w:t>
      </w:r>
    </w:p>
    <w:tbl>
      <w:tblPr>
        <w:tblStyle w:val="5"/>
        <w:tblW w:w="14454" w:type="dxa"/>
        <w:jc w:val="center"/>
        <w:tblLayout w:type="fixed"/>
        <w:tblCellMar>
          <w:top w:w="0" w:type="dxa"/>
          <w:left w:w="0" w:type="dxa"/>
          <w:bottom w:w="0" w:type="dxa"/>
          <w:right w:w="0" w:type="dxa"/>
        </w:tblCellMar>
      </w:tblPr>
      <w:tblGrid>
        <w:gridCol w:w="775"/>
        <w:gridCol w:w="891"/>
        <w:gridCol w:w="758"/>
        <w:gridCol w:w="795"/>
        <w:gridCol w:w="794"/>
        <w:gridCol w:w="794"/>
        <w:gridCol w:w="794"/>
        <w:gridCol w:w="794"/>
        <w:gridCol w:w="794"/>
        <w:gridCol w:w="794"/>
        <w:gridCol w:w="913"/>
        <w:gridCol w:w="794"/>
        <w:gridCol w:w="794"/>
        <w:gridCol w:w="794"/>
        <w:gridCol w:w="794"/>
        <w:gridCol w:w="794"/>
        <w:gridCol w:w="794"/>
        <w:gridCol w:w="794"/>
      </w:tblGrid>
      <w:tr>
        <w:tblPrEx>
          <w:tblCellMar>
            <w:top w:w="0" w:type="dxa"/>
            <w:left w:w="0" w:type="dxa"/>
            <w:bottom w:w="0" w:type="dxa"/>
            <w:right w:w="0" w:type="dxa"/>
          </w:tblCellMar>
        </w:tblPrEx>
        <w:trPr>
          <w:trHeight w:val="480" w:hRule="atLeast"/>
          <w:jc w:val="center"/>
        </w:trPr>
        <w:tc>
          <w:tcPr>
            <w:tcW w:w="1666" w:type="dxa"/>
            <w:gridSpan w:val="2"/>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r>
              <w:rPr>
                <w:rFonts w:hint="eastAsia" w:ascii="宋体" w:eastAsia="宋体" w:cs="宋体"/>
                <w:sz w:val="22"/>
                <w:szCs w:val="22"/>
              </w:rPr>
              <w:t>学校类别</w:t>
            </w:r>
          </w:p>
        </w:tc>
        <w:tc>
          <w:tcPr>
            <w:tcW w:w="6317" w:type="dxa"/>
            <w:gridSpan w:val="8"/>
            <w:tcBorders>
              <w:top w:val="single" w:color="000000" w:sz="6" w:space="0"/>
              <w:left w:val="single" w:color="000000" w:sz="8" w:space="0"/>
              <w:bottom w:val="single" w:color="000000" w:sz="8" w:space="0"/>
              <w:right w:val="single" w:color="000000" w:sz="6" w:space="0"/>
            </w:tcBorders>
            <w:vAlign w:val="center"/>
          </w:tcPr>
          <w:p>
            <w:pPr>
              <w:jc w:val="center"/>
              <w:rPr>
                <w:rFonts w:ascii="仿宋_GB2312" w:cs="仿宋_GB2312"/>
                <w:sz w:val="22"/>
                <w:szCs w:val="22"/>
              </w:rPr>
            </w:pPr>
            <w:r>
              <w:rPr>
                <w:rFonts w:hint="eastAsia" w:ascii="宋体" w:hAnsi="宋体" w:eastAsia="宋体" w:cs="宋体"/>
                <w:sz w:val="22"/>
                <w:szCs w:val="22"/>
              </w:rPr>
              <w:t>自建设施集中式供水水质检测</w:t>
            </w:r>
          </w:p>
        </w:tc>
        <w:tc>
          <w:tcPr>
            <w:tcW w:w="6471" w:type="dxa"/>
            <w:gridSpan w:val="8"/>
            <w:tcBorders>
              <w:top w:val="single" w:color="000000" w:sz="6" w:space="0"/>
              <w:left w:val="single" w:color="000000" w:sz="6" w:space="0"/>
              <w:bottom w:val="single" w:color="000000" w:sz="6" w:space="0"/>
              <w:right w:val="single" w:color="000000" w:sz="6" w:space="0"/>
            </w:tcBorders>
            <w:vAlign w:val="center"/>
          </w:tcPr>
          <w:p>
            <w:pPr>
              <w:jc w:val="center"/>
              <w:rPr>
                <w:rFonts w:ascii="仿宋_GB2312" w:cs="仿宋_GB2312"/>
                <w:sz w:val="22"/>
                <w:szCs w:val="22"/>
              </w:rPr>
            </w:pPr>
            <w:r>
              <w:rPr>
                <w:rFonts w:hint="eastAsia" w:ascii="宋体" w:hAnsi="宋体" w:eastAsia="宋体" w:cs="宋体"/>
                <w:sz w:val="22"/>
                <w:szCs w:val="22"/>
              </w:rPr>
              <w:t>二次供水水质检测</w:t>
            </w:r>
          </w:p>
        </w:tc>
      </w:tr>
      <w:tr>
        <w:tblPrEx>
          <w:tblCellMar>
            <w:top w:w="0" w:type="dxa"/>
            <w:left w:w="0" w:type="dxa"/>
            <w:bottom w:w="0" w:type="dxa"/>
            <w:right w:w="0" w:type="dxa"/>
          </w:tblCellMar>
        </w:tblPrEx>
        <w:trPr>
          <w:trHeight w:val="480" w:hRule="atLeast"/>
          <w:jc w:val="center"/>
        </w:trPr>
        <w:tc>
          <w:tcPr>
            <w:tcW w:w="1666" w:type="dxa"/>
            <w:gridSpan w:val="2"/>
            <w:vMerge w:val="continue"/>
            <w:tcBorders>
              <w:top w:val="single" w:color="000000" w:sz="8" w:space="0"/>
              <w:left w:val="single" w:color="000000" w:sz="8" w:space="0"/>
              <w:bottom w:val="single" w:color="000000" w:sz="8" w:space="0"/>
              <w:right w:val="single" w:color="000000" w:sz="8" w:space="0"/>
            </w:tcBorders>
            <w:vAlign w:val="center"/>
          </w:tcPr>
          <w:p>
            <w:pPr>
              <w:rPr>
                <w:rFonts w:ascii="仿宋_GB2312" w:cs="仿宋_GB2312"/>
                <w:sz w:val="22"/>
                <w:szCs w:val="22"/>
              </w:rPr>
            </w:pPr>
          </w:p>
        </w:tc>
        <w:tc>
          <w:tcPr>
            <w:tcW w:w="758"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检测</w:t>
            </w:r>
          </w:p>
          <w:p>
            <w:pPr>
              <w:jc w:val="center"/>
              <w:rPr>
                <w:rFonts w:ascii="仿宋_GB2312" w:cs="仿宋_GB2312"/>
                <w:sz w:val="22"/>
                <w:szCs w:val="22"/>
              </w:rPr>
            </w:pPr>
            <w:r>
              <w:rPr>
                <w:rFonts w:hint="eastAsia" w:ascii="宋体" w:hAnsi="宋体" w:eastAsia="宋体" w:cs="宋体"/>
                <w:sz w:val="22"/>
                <w:szCs w:val="22"/>
              </w:rPr>
              <w:t>学校数</w:t>
            </w:r>
          </w:p>
        </w:tc>
        <w:tc>
          <w:tcPr>
            <w:tcW w:w="5559"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r>
              <w:rPr>
                <w:rFonts w:hint="eastAsia" w:ascii="宋体" w:eastAsia="宋体" w:cs="宋体"/>
                <w:sz w:val="22"/>
                <w:szCs w:val="22"/>
              </w:rPr>
              <w:t>检测指标合格学校数</w:t>
            </w:r>
          </w:p>
        </w:tc>
        <w:tc>
          <w:tcPr>
            <w:tcW w:w="913" w:type="dxa"/>
            <w:vMerge w:val="restart"/>
            <w:tcBorders>
              <w:top w:val="single" w:color="000000" w:sz="6"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检测</w:t>
            </w:r>
          </w:p>
          <w:p>
            <w:pPr>
              <w:jc w:val="center"/>
              <w:rPr>
                <w:rFonts w:ascii="仿宋_GB2312" w:cs="仿宋_GB2312"/>
                <w:sz w:val="22"/>
                <w:szCs w:val="22"/>
              </w:rPr>
            </w:pPr>
            <w:r>
              <w:rPr>
                <w:rFonts w:hint="eastAsia" w:ascii="宋体" w:hAnsi="宋体" w:eastAsia="宋体" w:cs="宋体"/>
                <w:sz w:val="22"/>
                <w:szCs w:val="22"/>
              </w:rPr>
              <w:t>学校数</w:t>
            </w:r>
          </w:p>
        </w:tc>
        <w:tc>
          <w:tcPr>
            <w:tcW w:w="5558" w:type="dxa"/>
            <w:gridSpan w:val="7"/>
            <w:tcBorders>
              <w:top w:val="single" w:color="000000" w:sz="6"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r>
              <w:rPr>
                <w:rFonts w:hint="eastAsia" w:ascii="宋体" w:eastAsia="宋体" w:cs="宋体"/>
                <w:sz w:val="22"/>
                <w:szCs w:val="22"/>
              </w:rPr>
              <w:t>检测指标合格学校数</w:t>
            </w:r>
          </w:p>
        </w:tc>
      </w:tr>
      <w:tr>
        <w:tblPrEx>
          <w:tblCellMar>
            <w:top w:w="0" w:type="dxa"/>
            <w:left w:w="0" w:type="dxa"/>
            <w:bottom w:w="0" w:type="dxa"/>
            <w:right w:w="0" w:type="dxa"/>
          </w:tblCellMar>
        </w:tblPrEx>
        <w:trPr>
          <w:trHeight w:val="1380" w:hRule="atLeast"/>
          <w:jc w:val="center"/>
        </w:trPr>
        <w:tc>
          <w:tcPr>
            <w:tcW w:w="1666" w:type="dxa"/>
            <w:gridSpan w:val="2"/>
            <w:vMerge w:val="continue"/>
            <w:tcBorders>
              <w:top w:val="single" w:color="000000" w:sz="8" w:space="0"/>
              <w:left w:val="single" w:color="000000" w:sz="8" w:space="0"/>
              <w:bottom w:val="single" w:color="000000" w:sz="8" w:space="0"/>
              <w:right w:val="single" w:color="000000" w:sz="8" w:space="0"/>
            </w:tcBorders>
            <w:vAlign w:val="center"/>
          </w:tcPr>
          <w:p>
            <w:pPr>
              <w:rPr>
                <w:rFonts w:ascii="宋体" w:eastAsia="宋体" w:cs="宋体"/>
                <w:sz w:val="22"/>
                <w:szCs w:val="22"/>
              </w:rPr>
            </w:pPr>
          </w:p>
        </w:tc>
        <w:tc>
          <w:tcPr>
            <w:tcW w:w="75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eastAsia="宋体" w:cs="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色度</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浑浊度</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臭和味</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肉眼</w:t>
            </w:r>
          </w:p>
          <w:p>
            <w:pPr>
              <w:jc w:val="center"/>
              <w:rPr>
                <w:rFonts w:ascii="仿宋_GB2312" w:cs="仿宋_GB2312"/>
                <w:sz w:val="22"/>
                <w:szCs w:val="22"/>
              </w:rPr>
            </w:pPr>
            <w:r>
              <w:rPr>
                <w:rFonts w:hint="eastAsia" w:ascii="宋体" w:hAnsi="宋体" w:eastAsia="宋体" w:cs="宋体"/>
                <w:sz w:val="22"/>
                <w:szCs w:val="22"/>
              </w:rPr>
              <w:t>可见物</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ascii="仿宋_GB2312" w:cs="仿宋_GB2312"/>
                <w:sz w:val="22"/>
                <w:szCs w:val="22"/>
              </w:rPr>
              <w:t>pH</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消毒剂余量</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全部六项指标</w:t>
            </w:r>
          </w:p>
        </w:tc>
        <w:tc>
          <w:tcPr>
            <w:tcW w:w="913" w:type="dxa"/>
            <w:vMerge w:val="continue"/>
            <w:tcBorders>
              <w:top w:val="single" w:color="000000" w:sz="6" w:space="0"/>
              <w:left w:val="single" w:color="000000" w:sz="8" w:space="0"/>
              <w:bottom w:val="single" w:color="000000" w:sz="8" w:space="0"/>
              <w:right w:val="single" w:color="000000" w:sz="8" w:space="0"/>
            </w:tcBorders>
            <w:vAlign w:val="center"/>
          </w:tcPr>
          <w:p>
            <w:pPr>
              <w:rPr>
                <w:rFonts w:ascii="仿宋_GB2312" w:cs="仿宋_GB2312"/>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色度</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浑浊度</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臭和味</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肉眼</w:t>
            </w:r>
          </w:p>
          <w:p>
            <w:pPr>
              <w:jc w:val="center"/>
              <w:rPr>
                <w:rFonts w:ascii="仿宋_GB2312" w:cs="仿宋_GB2312"/>
                <w:sz w:val="22"/>
                <w:szCs w:val="22"/>
              </w:rPr>
            </w:pPr>
            <w:r>
              <w:rPr>
                <w:rFonts w:hint="eastAsia" w:ascii="宋体" w:hAnsi="宋体" w:eastAsia="宋体" w:cs="宋体"/>
                <w:sz w:val="22"/>
                <w:szCs w:val="22"/>
              </w:rPr>
              <w:t>可见物</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ascii="仿宋_GB2312" w:cs="仿宋_GB2312"/>
                <w:sz w:val="22"/>
                <w:szCs w:val="22"/>
              </w:rPr>
              <w:t>pH</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消毒剂余量</w:t>
            </w: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全部六项指标</w:t>
            </w:r>
          </w:p>
        </w:tc>
      </w:tr>
      <w:tr>
        <w:tblPrEx>
          <w:tblCellMar>
            <w:top w:w="0" w:type="dxa"/>
            <w:left w:w="0" w:type="dxa"/>
            <w:bottom w:w="0" w:type="dxa"/>
            <w:right w:w="0" w:type="dxa"/>
          </w:tblCellMar>
        </w:tblPrEx>
        <w:trPr>
          <w:trHeight w:val="480" w:hRule="atLeast"/>
          <w:jc w:val="center"/>
        </w:trPr>
        <w:tc>
          <w:tcPr>
            <w:tcW w:w="775"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城区</w:t>
            </w:r>
          </w:p>
        </w:tc>
        <w:tc>
          <w:tcPr>
            <w:tcW w:w="89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小学</w:t>
            </w:r>
          </w:p>
        </w:tc>
        <w:tc>
          <w:tcPr>
            <w:tcW w:w="758"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913"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r>
      <w:tr>
        <w:tblPrEx>
          <w:tblCellMar>
            <w:top w:w="0" w:type="dxa"/>
            <w:left w:w="0" w:type="dxa"/>
            <w:bottom w:w="0" w:type="dxa"/>
            <w:right w:w="0" w:type="dxa"/>
          </w:tblCellMar>
        </w:tblPrEx>
        <w:trPr>
          <w:trHeight w:val="480" w:hRule="atLeast"/>
          <w:jc w:val="center"/>
        </w:trPr>
        <w:tc>
          <w:tcPr>
            <w:tcW w:w="77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eastAsia="宋体" w:cs="宋体"/>
                <w:sz w:val="22"/>
                <w:szCs w:val="22"/>
              </w:rPr>
            </w:pPr>
          </w:p>
        </w:tc>
        <w:tc>
          <w:tcPr>
            <w:tcW w:w="89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初中</w:t>
            </w:r>
          </w:p>
        </w:tc>
        <w:tc>
          <w:tcPr>
            <w:tcW w:w="758"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913"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r>
      <w:tr>
        <w:tblPrEx>
          <w:tblCellMar>
            <w:top w:w="0" w:type="dxa"/>
            <w:left w:w="0" w:type="dxa"/>
            <w:bottom w:w="0" w:type="dxa"/>
            <w:right w:w="0" w:type="dxa"/>
          </w:tblCellMar>
        </w:tblPrEx>
        <w:trPr>
          <w:trHeight w:val="480" w:hRule="atLeast"/>
          <w:jc w:val="center"/>
        </w:trPr>
        <w:tc>
          <w:tcPr>
            <w:tcW w:w="77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eastAsia="宋体" w:cs="宋体"/>
                <w:sz w:val="22"/>
                <w:szCs w:val="22"/>
              </w:rPr>
            </w:pPr>
          </w:p>
        </w:tc>
        <w:tc>
          <w:tcPr>
            <w:tcW w:w="89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高中</w:t>
            </w:r>
          </w:p>
        </w:tc>
        <w:tc>
          <w:tcPr>
            <w:tcW w:w="758"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913"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r>
      <w:tr>
        <w:tblPrEx>
          <w:tblCellMar>
            <w:top w:w="0" w:type="dxa"/>
            <w:left w:w="0" w:type="dxa"/>
            <w:bottom w:w="0" w:type="dxa"/>
            <w:right w:w="0" w:type="dxa"/>
          </w:tblCellMar>
        </w:tblPrEx>
        <w:trPr>
          <w:trHeight w:val="480" w:hRule="atLeast"/>
          <w:jc w:val="center"/>
        </w:trPr>
        <w:tc>
          <w:tcPr>
            <w:tcW w:w="775"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镇区</w:t>
            </w:r>
          </w:p>
        </w:tc>
        <w:tc>
          <w:tcPr>
            <w:tcW w:w="89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小学</w:t>
            </w:r>
          </w:p>
        </w:tc>
        <w:tc>
          <w:tcPr>
            <w:tcW w:w="758"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913"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r>
      <w:tr>
        <w:tblPrEx>
          <w:tblCellMar>
            <w:top w:w="0" w:type="dxa"/>
            <w:left w:w="0" w:type="dxa"/>
            <w:bottom w:w="0" w:type="dxa"/>
            <w:right w:w="0" w:type="dxa"/>
          </w:tblCellMar>
        </w:tblPrEx>
        <w:trPr>
          <w:trHeight w:val="480" w:hRule="atLeast"/>
          <w:jc w:val="center"/>
        </w:trPr>
        <w:tc>
          <w:tcPr>
            <w:tcW w:w="77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eastAsia="宋体" w:cs="宋体"/>
                <w:sz w:val="22"/>
                <w:szCs w:val="22"/>
              </w:rPr>
            </w:pPr>
          </w:p>
        </w:tc>
        <w:tc>
          <w:tcPr>
            <w:tcW w:w="89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初中</w:t>
            </w:r>
          </w:p>
        </w:tc>
        <w:tc>
          <w:tcPr>
            <w:tcW w:w="758"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913"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r>
      <w:tr>
        <w:tblPrEx>
          <w:tblCellMar>
            <w:top w:w="0" w:type="dxa"/>
            <w:left w:w="0" w:type="dxa"/>
            <w:bottom w:w="0" w:type="dxa"/>
            <w:right w:w="0" w:type="dxa"/>
          </w:tblCellMar>
        </w:tblPrEx>
        <w:trPr>
          <w:trHeight w:val="480" w:hRule="atLeast"/>
          <w:jc w:val="center"/>
        </w:trPr>
        <w:tc>
          <w:tcPr>
            <w:tcW w:w="77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eastAsia="宋体" w:cs="宋体"/>
                <w:sz w:val="22"/>
                <w:szCs w:val="22"/>
              </w:rPr>
            </w:pPr>
          </w:p>
        </w:tc>
        <w:tc>
          <w:tcPr>
            <w:tcW w:w="89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高中</w:t>
            </w:r>
          </w:p>
        </w:tc>
        <w:tc>
          <w:tcPr>
            <w:tcW w:w="758"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913"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r>
      <w:tr>
        <w:tblPrEx>
          <w:tblCellMar>
            <w:top w:w="0" w:type="dxa"/>
            <w:left w:w="0" w:type="dxa"/>
            <w:bottom w:w="0" w:type="dxa"/>
            <w:right w:w="0" w:type="dxa"/>
          </w:tblCellMar>
        </w:tblPrEx>
        <w:trPr>
          <w:trHeight w:val="480" w:hRule="atLeast"/>
          <w:jc w:val="center"/>
        </w:trPr>
        <w:tc>
          <w:tcPr>
            <w:tcW w:w="775"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乡村</w:t>
            </w:r>
          </w:p>
        </w:tc>
        <w:tc>
          <w:tcPr>
            <w:tcW w:w="89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小学</w:t>
            </w:r>
          </w:p>
        </w:tc>
        <w:tc>
          <w:tcPr>
            <w:tcW w:w="758"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913"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r>
      <w:tr>
        <w:tblPrEx>
          <w:tblCellMar>
            <w:top w:w="0" w:type="dxa"/>
            <w:left w:w="0" w:type="dxa"/>
            <w:bottom w:w="0" w:type="dxa"/>
            <w:right w:w="0" w:type="dxa"/>
          </w:tblCellMar>
        </w:tblPrEx>
        <w:trPr>
          <w:trHeight w:val="480" w:hRule="atLeast"/>
          <w:jc w:val="center"/>
        </w:trPr>
        <w:tc>
          <w:tcPr>
            <w:tcW w:w="77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eastAsia="宋体" w:cs="宋体"/>
                <w:sz w:val="22"/>
                <w:szCs w:val="22"/>
              </w:rPr>
            </w:pPr>
          </w:p>
        </w:tc>
        <w:tc>
          <w:tcPr>
            <w:tcW w:w="89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初中</w:t>
            </w:r>
          </w:p>
        </w:tc>
        <w:tc>
          <w:tcPr>
            <w:tcW w:w="758"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913"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r>
      <w:tr>
        <w:tblPrEx>
          <w:tblCellMar>
            <w:top w:w="0" w:type="dxa"/>
            <w:left w:w="0" w:type="dxa"/>
            <w:bottom w:w="0" w:type="dxa"/>
            <w:right w:w="0" w:type="dxa"/>
          </w:tblCellMar>
        </w:tblPrEx>
        <w:trPr>
          <w:trHeight w:val="480" w:hRule="atLeast"/>
          <w:jc w:val="center"/>
        </w:trPr>
        <w:tc>
          <w:tcPr>
            <w:tcW w:w="77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eastAsia="宋体" w:cs="宋体"/>
                <w:sz w:val="22"/>
                <w:szCs w:val="22"/>
              </w:rPr>
            </w:pPr>
          </w:p>
        </w:tc>
        <w:tc>
          <w:tcPr>
            <w:tcW w:w="89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高中</w:t>
            </w:r>
          </w:p>
        </w:tc>
        <w:tc>
          <w:tcPr>
            <w:tcW w:w="758"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913"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r>
      <w:tr>
        <w:tblPrEx>
          <w:tblCellMar>
            <w:top w:w="0" w:type="dxa"/>
            <w:left w:w="0" w:type="dxa"/>
            <w:bottom w:w="0" w:type="dxa"/>
            <w:right w:w="0" w:type="dxa"/>
          </w:tblCellMar>
        </w:tblPrEx>
        <w:trPr>
          <w:trHeight w:val="480" w:hRule="atLeast"/>
          <w:jc w:val="center"/>
        </w:trPr>
        <w:tc>
          <w:tcPr>
            <w:tcW w:w="166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高校</w:t>
            </w:r>
          </w:p>
        </w:tc>
        <w:tc>
          <w:tcPr>
            <w:tcW w:w="758"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913"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r>
      <w:tr>
        <w:tblPrEx>
          <w:tblCellMar>
            <w:top w:w="0" w:type="dxa"/>
            <w:left w:w="0" w:type="dxa"/>
            <w:bottom w:w="0" w:type="dxa"/>
            <w:right w:w="0" w:type="dxa"/>
          </w:tblCellMar>
        </w:tblPrEx>
        <w:trPr>
          <w:trHeight w:val="480" w:hRule="atLeast"/>
          <w:jc w:val="center"/>
        </w:trPr>
        <w:tc>
          <w:tcPr>
            <w:tcW w:w="166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_GB2312" w:cs="仿宋_GB2312"/>
                <w:sz w:val="22"/>
                <w:szCs w:val="22"/>
              </w:rPr>
            </w:pPr>
            <w:r>
              <w:rPr>
                <w:rFonts w:hint="eastAsia" w:ascii="宋体" w:hAnsi="宋体" w:eastAsia="宋体" w:cs="宋体"/>
                <w:sz w:val="22"/>
                <w:szCs w:val="22"/>
              </w:rPr>
              <w:t>合</w:t>
            </w:r>
            <w:r>
              <w:rPr>
                <w:rFonts w:ascii="仿宋_GB2312" w:cs="仿宋_GB2312"/>
                <w:sz w:val="22"/>
                <w:szCs w:val="22"/>
              </w:rPr>
              <w:t xml:space="preserve"> </w:t>
            </w:r>
            <w:r>
              <w:rPr>
                <w:rFonts w:hint="eastAsia" w:ascii="宋体" w:hAnsi="宋体" w:eastAsia="宋体" w:cs="宋体"/>
                <w:sz w:val="22"/>
                <w:szCs w:val="22"/>
              </w:rPr>
              <w:t>计</w:t>
            </w:r>
          </w:p>
        </w:tc>
        <w:tc>
          <w:tcPr>
            <w:tcW w:w="7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91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eastAsia="宋体" w:cs="宋体"/>
                <w:sz w:val="22"/>
                <w:szCs w:val="22"/>
              </w:rPr>
            </w:pPr>
          </w:p>
        </w:tc>
      </w:tr>
    </w:tbl>
    <w:p>
      <w:pPr>
        <w:spacing w:line="400" w:lineRule="exact"/>
        <w:jc w:val="center"/>
        <w:rPr>
          <w:rFonts w:ascii="仿宋_GB2312" w:hAnsi="仿宋_GB2312"/>
          <w:sz w:val="21"/>
          <w:szCs w:val="21"/>
        </w:rPr>
      </w:pPr>
    </w:p>
    <w:sectPr>
      <w:footerReference r:id="rId4" w:type="default"/>
      <w:pgSz w:w="16838" w:h="11905" w:orient="landscape"/>
      <w:pgMar w:top="851" w:right="1440" w:bottom="851" w:left="1440" w:header="284" w:footer="284" w:gutter="0"/>
      <w:pgNumType w:fmt="numberInDash"/>
      <w:cols w:space="720" w:num="1"/>
      <w:titlePg/>
      <w:docGrid w:type="linesAndChar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ﾍﾎ￦ﾖﾇ￤ﾻ﾿￥ﾮﾋ">
    <w:altName w:val="AR PL UKai CN"/>
    <w:panose1 w:val="00000000000000000000"/>
    <w:charset w:val="00"/>
    <w:family w:val="auto"/>
    <w:pitch w:val="default"/>
    <w:sig w:usb0="00000000" w:usb1="00000000" w:usb2="00000000" w:usb3="00000000" w:csb0="00040001" w:csb1="00000000"/>
  </w:font>
  <w:font w:name="Lingoes Unicode">
    <w:altName w:val="AR PL UMing CN"/>
    <w:panose1 w:val="020B0604020202020204"/>
    <w:charset w:val="86"/>
    <w:family w:val="swiss"/>
    <w:pitch w:val="default"/>
    <w:sig w:usb0="00000000" w:usb1="00000000" w:usb2="00000010" w:usb3="00000000" w:csb0="003E019F"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 w:name="AR PL UMing CN">
    <w:panose1 w:val="020B0309010101010101"/>
    <w:charset w:val="86"/>
    <w:family w:val="auto"/>
    <w:pitch w:val="default"/>
    <w:sig w:usb0="A00002FF" w:usb1="3ACFFDFF" w:usb2="00000036" w:usb3="00000000" w:csb0="20160097" w:csb1="CF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60"/>
  <w:drawingGridVerticalSpacing w:val="43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ODliNTIzNTE4YThmYTUyNGFiYTgzYmVjMzc2NmYifQ=="/>
  </w:docVars>
  <w:rsids>
    <w:rsidRoot w:val="000177F7"/>
    <w:rsid w:val="000177F7"/>
    <w:rsid w:val="00071510"/>
    <w:rsid w:val="000857E8"/>
    <w:rsid w:val="00096082"/>
    <w:rsid w:val="000C730C"/>
    <w:rsid w:val="001A5584"/>
    <w:rsid w:val="001F1B71"/>
    <w:rsid w:val="001F270A"/>
    <w:rsid w:val="00281C5D"/>
    <w:rsid w:val="002902F7"/>
    <w:rsid w:val="002A6C7C"/>
    <w:rsid w:val="00442B10"/>
    <w:rsid w:val="004463C3"/>
    <w:rsid w:val="00467051"/>
    <w:rsid w:val="004A264F"/>
    <w:rsid w:val="004C02AF"/>
    <w:rsid w:val="004C35AA"/>
    <w:rsid w:val="00503627"/>
    <w:rsid w:val="0053794A"/>
    <w:rsid w:val="0055118F"/>
    <w:rsid w:val="00551404"/>
    <w:rsid w:val="00612ED8"/>
    <w:rsid w:val="006422EE"/>
    <w:rsid w:val="007021B7"/>
    <w:rsid w:val="00706D91"/>
    <w:rsid w:val="007D084B"/>
    <w:rsid w:val="007D3BF1"/>
    <w:rsid w:val="007F0C47"/>
    <w:rsid w:val="00810278"/>
    <w:rsid w:val="00831C85"/>
    <w:rsid w:val="008511C7"/>
    <w:rsid w:val="00897190"/>
    <w:rsid w:val="008D011D"/>
    <w:rsid w:val="00910515"/>
    <w:rsid w:val="00984020"/>
    <w:rsid w:val="009B47DD"/>
    <w:rsid w:val="009B6FF1"/>
    <w:rsid w:val="009C44FE"/>
    <w:rsid w:val="00AD0023"/>
    <w:rsid w:val="00C2135A"/>
    <w:rsid w:val="00C854FF"/>
    <w:rsid w:val="00D0021D"/>
    <w:rsid w:val="00D32200"/>
    <w:rsid w:val="00D54019"/>
    <w:rsid w:val="00D71D95"/>
    <w:rsid w:val="00DD7E27"/>
    <w:rsid w:val="00E1309F"/>
    <w:rsid w:val="00E452F7"/>
    <w:rsid w:val="00E51C18"/>
    <w:rsid w:val="00E53C52"/>
    <w:rsid w:val="00F204BB"/>
    <w:rsid w:val="00F65A13"/>
    <w:rsid w:val="00F747F6"/>
    <w:rsid w:val="00F905D8"/>
    <w:rsid w:val="00FB2AA4"/>
    <w:rsid w:val="01DB1C83"/>
    <w:rsid w:val="042C4A18"/>
    <w:rsid w:val="09E220A8"/>
    <w:rsid w:val="0BAB0918"/>
    <w:rsid w:val="0C514969"/>
    <w:rsid w:val="0D9F44AC"/>
    <w:rsid w:val="0E8F4521"/>
    <w:rsid w:val="104526D5"/>
    <w:rsid w:val="116752E1"/>
    <w:rsid w:val="15063063"/>
    <w:rsid w:val="15DD3DC4"/>
    <w:rsid w:val="178070FD"/>
    <w:rsid w:val="17A0779F"/>
    <w:rsid w:val="1A710F7F"/>
    <w:rsid w:val="21043EDA"/>
    <w:rsid w:val="21442F49"/>
    <w:rsid w:val="2378512C"/>
    <w:rsid w:val="24B72CC3"/>
    <w:rsid w:val="2A247DBB"/>
    <w:rsid w:val="2F3F4EC0"/>
    <w:rsid w:val="2FED0C50"/>
    <w:rsid w:val="30C95219"/>
    <w:rsid w:val="313FB0C3"/>
    <w:rsid w:val="360A60B7"/>
    <w:rsid w:val="3B816EE5"/>
    <w:rsid w:val="3D891FB8"/>
    <w:rsid w:val="419D24D5"/>
    <w:rsid w:val="427B20EB"/>
    <w:rsid w:val="454E5FA0"/>
    <w:rsid w:val="49C34AA3"/>
    <w:rsid w:val="4CAE37E9"/>
    <w:rsid w:val="4D814A59"/>
    <w:rsid w:val="512F1226"/>
    <w:rsid w:val="51BC0756"/>
    <w:rsid w:val="51CC64BF"/>
    <w:rsid w:val="5A3824A1"/>
    <w:rsid w:val="5A9D353E"/>
    <w:rsid w:val="5B152C85"/>
    <w:rsid w:val="5D7FB7D5"/>
    <w:rsid w:val="5EB153BA"/>
    <w:rsid w:val="5EF332DD"/>
    <w:rsid w:val="608763D3"/>
    <w:rsid w:val="60CC2038"/>
    <w:rsid w:val="62AF39BF"/>
    <w:rsid w:val="68CA716C"/>
    <w:rsid w:val="69F30635"/>
    <w:rsid w:val="6B1B6095"/>
    <w:rsid w:val="6D156B14"/>
    <w:rsid w:val="71C64881"/>
    <w:rsid w:val="74F11C15"/>
    <w:rsid w:val="78EC1071"/>
    <w:rsid w:val="79EE0E19"/>
    <w:rsid w:val="7CB92552"/>
    <w:rsid w:val="7EFB200E"/>
    <w:rsid w:val="7F3948E4"/>
    <w:rsid w:val="F27FC093"/>
    <w:rsid w:val="F5F6D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6"/>
    <w:link w:val="2"/>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3102</Words>
  <Characters>3284</Characters>
  <Lines>30</Lines>
  <Paragraphs>8</Paragraphs>
  <TotalTime>7</TotalTime>
  <ScaleCrop>false</ScaleCrop>
  <LinksUpToDate>false</LinksUpToDate>
  <CharactersWithSpaces>3291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2022-05-18T08:45:00Z</dcterms:created>
  <dc:creator>lenovo</dc:creator>
  <cp:lastModifiedBy>gsswjw</cp:lastModifiedBy>
  <cp:lastPrinted>2021-04-24T03:23:00Z</cp:lastPrinted>
  <dcterms:modified xsi:type="dcterms:W3CDTF">2022-05-23T15:52:25Z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067F71B761ED4A87924496AB5674A16C</vt:lpwstr>
  </property>
</Properties>
</file>